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4BEB6" w14:textId="77777777" w:rsidR="003E2A9F" w:rsidRPr="00B801D3" w:rsidRDefault="003E2A9F" w:rsidP="00600F58">
      <w:pPr>
        <w:jc w:val="center"/>
        <w:rPr>
          <w:b/>
        </w:rPr>
      </w:pPr>
      <w:r w:rsidRPr="00B801D3">
        <w:rPr>
          <w:b/>
        </w:rPr>
        <w:t>Uchwała</w:t>
      </w:r>
    </w:p>
    <w:p w14:paraId="65752A26" w14:textId="77777777" w:rsidR="003E2A9F" w:rsidRPr="00B801D3" w:rsidRDefault="003E2A9F" w:rsidP="00850406">
      <w:pPr>
        <w:jc w:val="center"/>
        <w:rPr>
          <w:b/>
        </w:rPr>
      </w:pPr>
      <w:r w:rsidRPr="00B801D3">
        <w:rPr>
          <w:b/>
        </w:rPr>
        <w:t>Senatu Krakowskiej Akademii im. Andrzeja Frycza Modrzewskiego</w:t>
      </w:r>
    </w:p>
    <w:p w14:paraId="5ADEF26F" w14:textId="77777777" w:rsidR="003E2A9F" w:rsidRPr="00B801D3" w:rsidRDefault="001F1D53" w:rsidP="00850406">
      <w:pPr>
        <w:jc w:val="center"/>
        <w:rPr>
          <w:b/>
        </w:rPr>
      </w:pPr>
      <w:r w:rsidRPr="00B801D3">
        <w:rPr>
          <w:b/>
        </w:rPr>
        <w:t>z dnia 24</w:t>
      </w:r>
      <w:r w:rsidR="003E2A9F" w:rsidRPr="00B801D3">
        <w:rPr>
          <w:b/>
        </w:rPr>
        <w:t xml:space="preserve"> września 2019 r.</w:t>
      </w:r>
    </w:p>
    <w:p w14:paraId="3607651D" w14:textId="77777777" w:rsidR="003E2A9F" w:rsidRPr="00B801D3" w:rsidRDefault="003E2A9F" w:rsidP="00850406">
      <w:pPr>
        <w:jc w:val="center"/>
        <w:rPr>
          <w:b/>
        </w:rPr>
      </w:pPr>
    </w:p>
    <w:p w14:paraId="54BEECBD" w14:textId="77777777" w:rsidR="003E2A9F" w:rsidRPr="00B801D3" w:rsidRDefault="003E2A9F" w:rsidP="00850406">
      <w:pPr>
        <w:jc w:val="both"/>
        <w:rPr>
          <w:b/>
        </w:rPr>
      </w:pPr>
      <w:r w:rsidRPr="00B801D3">
        <w:rPr>
          <w:b/>
        </w:rPr>
        <w:t xml:space="preserve">w sprawie </w:t>
      </w:r>
      <w:r w:rsidR="009F3A5B" w:rsidRPr="00B801D3">
        <w:rPr>
          <w:b/>
        </w:rPr>
        <w:t>zasad prowadzenia seminariów doktorskich oraz s</w:t>
      </w:r>
      <w:r w:rsidRPr="00B801D3">
        <w:rPr>
          <w:b/>
        </w:rPr>
        <w:t>posobu postępowania w sprawie nadania stopnia naukowego doktora w</w:t>
      </w:r>
      <w:r w:rsidR="006A636D" w:rsidRPr="00B801D3">
        <w:rPr>
          <w:b/>
        </w:rPr>
        <w:t> </w:t>
      </w:r>
      <w:r w:rsidRPr="00B801D3">
        <w:rPr>
          <w:b/>
        </w:rPr>
        <w:t>Krakowskiej Akademii im. Andrzeja Frycza Modrzewskiego</w:t>
      </w:r>
    </w:p>
    <w:p w14:paraId="3B8CFB62" w14:textId="77777777" w:rsidR="003E2A9F" w:rsidRPr="00B801D3" w:rsidRDefault="003E2A9F" w:rsidP="00850406">
      <w:pPr>
        <w:rPr>
          <w:b/>
        </w:rPr>
      </w:pPr>
    </w:p>
    <w:p w14:paraId="2A94A795" w14:textId="6287C7B4" w:rsidR="00850406" w:rsidRPr="00B801D3" w:rsidRDefault="00850406" w:rsidP="00D857C5">
      <w:pPr>
        <w:jc w:val="both"/>
        <w:rPr>
          <w:i/>
        </w:rPr>
      </w:pPr>
      <w:r w:rsidRPr="00B801D3">
        <w:rPr>
          <w:i/>
        </w:rPr>
        <w:t>(zmieniona uchwałą Senatu z dnia 30 października 2019 r.</w:t>
      </w:r>
      <w:r w:rsidR="00D572F9" w:rsidRPr="00B801D3">
        <w:rPr>
          <w:i/>
        </w:rPr>
        <w:t>,</w:t>
      </w:r>
      <w:r w:rsidR="00A85D50" w:rsidRPr="00B801D3">
        <w:rPr>
          <w:i/>
        </w:rPr>
        <w:t xml:space="preserve"> uchwałą Senatu z dnia </w:t>
      </w:r>
      <w:r w:rsidR="00D857C5" w:rsidRPr="00B801D3">
        <w:rPr>
          <w:i/>
        </w:rPr>
        <w:t>3 marca 2021 r.</w:t>
      </w:r>
      <w:r w:rsidR="0081055E">
        <w:rPr>
          <w:i/>
        </w:rPr>
        <w:t>,</w:t>
      </w:r>
      <w:r w:rsidR="00D572F9" w:rsidRPr="00B801D3">
        <w:rPr>
          <w:i/>
        </w:rPr>
        <w:t xml:space="preserve"> uchwałą Senatu z dnia 2 marca 2022 r.</w:t>
      </w:r>
      <w:r w:rsidR="003E48BE">
        <w:rPr>
          <w:i/>
        </w:rPr>
        <w:t>,</w:t>
      </w:r>
      <w:r w:rsidR="0081055E">
        <w:rPr>
          <w:i/>
        </w:rPr>
        <w:t xml:space="preserve"> uchwał</w:t>
      </w:r>
      <w:r w:rsidR="00A9221A">
        <w:rPr>
          <w:i/>
        </w:rPr>
        <w:t>ą Senatu z dnia 21 grudnia 2022 </w:t>
      </w:r>
      <w:r w:rsidR="0081055E">
        <w:rPr>
          <w:i/>
        </w:rPr>
        <w:t>r.</w:t>
      </w:r>
      <w:r w:rsidR="00A9221A">
        <w:rPr>
          <w:i/>
        </w:rPr>
        <w:t xml:space="preserve">, </w:t>
      </w:r>
      <w:r w:rsidR="003E48BE">
        <w:rPr>
          <w:i/>
        </w:rPr>
        <w:t xml:space="preserve"> uchwałą Senatu </w:t>
      </w:r>
      <w:r w:rsidR="004304D1">
        <w:rPr>
          <w:i/>
        </w:rPr>
        <w:t xml:space="preserve">Nr </w:t>
      </w:r>
      <w:r w:rsidR="00490760">
        <w:rPr>
          <w:i/>
        </w:rPr>
        <w:t>2</w:t>
      </w:r>
      <w:r w:rsidR="004304D1">
        <w:rPr>
          <w:i/>
        </w:rPr>
        <w:t xml:space="preserve">/2023 </w:t>
      </w:r>
      <w:r w:rsidR="003E48BE">
        <w:rPr>
          <w:i/>
        </w:rPr>
        <w:t>z dnia</w:t>
      </w:r>
      <w:r w:rsidR="009D3050">
        <w:rPr>
          <w:i/>
        </w:rPr>
        <w:t xml:space="preserve"> 8 marca 2023 r.</w:t>
      </w:r>
      <w:r w:rsidR="00E45F4E">
        <w:rPr>
          <w:i/>
        </w:rPr>
        <w:t>,</w:t>
      </w:r>
      <w:r w:rsidR="00A9221A">
        <w:rPr>
          <w:i/>
        </w:rPr>
        <w:t xml:space="preserve"> uchwałą Sena</w:t>
      </w:r>
      <w:r w:rsidR="00490760">
        <w:rPr>
          <w:i/>
        </w:rPr>
        <w:t>tu Nr 12/2023 z </w:t>
      </w:r>
      <w:r w:rsidR="000E5BF0">
        <w:rPr>
          <w:i/>
        </w:rPr>
        <w:t>dnia 21 czerwca 2023 r.</w:t>
      </w:r>
      <w:r w:rsidR="00F2706D">
        <w:rPr>
          <w:i/>
        </w:rPr>
        <w:t xml:space="preserve"> oraz uchwałą Senatu Nr 26/2023 z dnia 20 września 2023 r.</w:t>
      </w:r>
      <w:r w:rsidRPr="00B801D3">
        <w:rPr>
          <w:i/>
        </w:rPr>
        <w:t>)</w:t>
      </w:r>
    </w:p>
    <w:p w14:paraId="23EDD5D3" w14:textId="77777777" w:rsidR="00850406" w:rsidRPr="00B801D3" w:rsidRDefault="00850406" w:rsidP="00850406">
      <w:pPr>
        <w:jc w:val="center"/>
        <w:rPr>
          <w:b/>
        </w:rPr>
      </w:pPr>
    </w:p>
    <w:p w14:paraId="7630B932" w14:textId="0D34AECA" w:rsidR="003E2A9F" w:rsidRPr="00B801D3" w:rsidRDefault="003E2A9F" w:rsidP="00850406">
      <w:pPr>
        <w:jc w:val="both"/>
      </w:pPr>
      <w:r w:rsidRPr="00B801D3">
        <w:t>Na podstawie art. 192 ust. 2 i 3 ustawy z dnia 20 lipca 2018 r. - Prawo o szkolnictwie wyższym i nauce (</w:t>
      </w:r>
      <w:r w:rsidR="00910650">
        <w:t xml:space="preserve">t. jedn. </w:t>
      </w:r>
      <w:r w:rsidRPr="009E7DD9">
        <w:t xml:space="preserve">Dz. U. </w:t>
      </w:r>
      <w:r w:rsidR="009E7DD9">
        <w:t xml:space="preserve">z </w:t>
      </w:r>
      <w:r w:rsidR="00910650">
        <w:t>2023</w:t>
      </w:r>
      <w:r w:rsidR="009E7DD9">
        <w:t xml:space="preserve"> r. poz.</w:t>
      </w:r>
      <w:r w:rsidR="00910650">
        <w:t xml:space="preserve"> 742</w:t>
      </w:r>
      <w:r w:rsidRPr="009E7DD9">
        <w:t>)</w:t>
      </w:r>
      <w:r w:rsidRPr="00B801D3">
        <w:t xml:space="preserve"> w związku z</w:t>
      </w:r>
      <w:r w:rsidR="00D4743C">
        <w:t> </w:t>
      </w:r>
      <w:r w:rsidRPr="00B801D3">
        <w:t>art. 180 ustawy z dnia 3 lipca 2018 r. – przepisy wprowadzające ustawę – Prawo sz</w:t>
      </w:r>
      <w:r w:rsidR="0081055E">
        <w:t>kolnictwie wyższym i nauce (Dz. </w:t>
      </w:r>
      <w:r w:rsidR="00527B75">
        <w:t xml:space="preserve">U. poz. 1669 </w:t>
      </w:r>
      <w:r w:rsidRPr="00B801D3">
        <w:t>z</w:t>
      </w:r>
      <w:r w:rsidR="0025197C" w:rsidRPr="00B801D3">
        <w:t> </w:t>
      </w:r>
      <w:r w:rsidRPr="00B801D3">
        <w:t>późn. zm.) Senat Krakowskiej Akademii im. Andrzeja Frycza Modrzewskiego uchwala, co następuje:</w:t>
      </w:r>
    </w:p>
    <w:p w14:paraId="463DA02F" w14:textId="77777777" w:rsidR="003E2A9F" w:rsidRPr="00B801D3" w:rsidRDefault="003E2A9F" w:rsidP="004A387F">
      <w:pPr>
        <w:widowControl w:val="0"/>
        <w:jc w:val="center"/>
        <w:rPr>
          <w:b/>
        </w:rPr>
      </w:pPr>
    </w:p>
    <w:p w14:paraId="45371001" w14:textId="77777777" w:rsidR="00D6560E" w:rsidRPr="00B801D3" w:rsidRDefault="00645967" w:rsidP="004A387F">
      <w:pPr>
        <w:widowControl w:val="0"/>
        <w:jc w:val="center"/>
        <w:rPr>
          <w:b/>
        </w:rPr>
      </w:pPr>
      <w:r w:rsidRPr="00B801D3">
        <w:rPr>
          <w:b/>
        </w:rPr>
        <w:t>Postanowienia ogóle</w:t>
      </w:r>
    </w:p>
    <w:p w14:paraId="6C6DC389" w14:textId="77777777" w:rsidR="00D6560E" w:rsidRPr="00B801D3" w:rsidRDefault="00D6560E" w:rsidP="00AB592B">
      <w:pPr>
        <w:widowControl w:val="0"/>
        <w:jc w:val="both"/>
      </w:pPr>
    </w:p>
    <w:p w14:paraId="49F3626B" w14:textId="77777777" w:rsidR="00F50FE0" w:rsidRPr="00B801D3" w:rsidRDefault="00F50FE0" w:rsidP="00F50FE0">
      <w:pPr>
        <w:widowControl w:val="0"/>
        <w:jc w:val="center"/>
      </w:pPr>
      <w:r w:rsidRPr="00B801D3">
        <w:t xml:space="preserve">§ </w:t>
      </w:r>
      <w:r w:rsidR="00154755" w:rsidRPr="00B801D3">
        <w:t>1</w:t>
      </w:r>
    </w:p>
    <w:p w14:paraId="19138242" w14:textId="77777777" w:rsidR="00F45FD7" w:rsidRPr="00B801D3" w:rsidRDefault="00F45FD7" w:rsidP="00F50FE0">
      <w:pPr>
        <w:widowControl w:val="0"/>
        <w:jc w:val="both"/>
      </w:pPr>
      <w:r w:rsidRPr="00B801D3">
        <w:t>Uchwała określa sposób postępowania w sprawie nada</w:t>
      </w:r>
      <w:r w:rsidR="000F5EE0" w:rsidRPr="00B801D3">
        <w:t>nia stopnia naukowego doktora w </w:t>
      </w:r>
      <w:r w:rsidRPr="00B801D3">
        <w:t>Krakowskiej Akademii im. Andrzeja Frycza Modrzewskiego</w:t>
      </w:r>
      <w:r w:rsidR="00327A02" w:rsidRPr="00B801D3">
        <w:t>, w tym:</w:t>
      </w:r>
    </w:p>
    <w:p w14:paraId="1C78DA39" w14:textId="77777777" w:rsidR="00154755" w:rsidRPr="00B801D3" w:rsidRDefault="00154755" w:rsidP="00AC291C">
      <w:pPr>
        <w:pStyle w:val="Akapitzlist"/>
        <w:widowControl w:val="0"/>
        <w:numPr>
          <w:ilvl w:val="1"/>
          <w:numId w:val="10"/>
        </w:numPr>
        <w:ind w:left="357" w:hanging="357"/>
        <w:jc w:val="both"/>
      </w:pPr>
      <w:r w:rsidRPr="00B801D3">
        <w:t>zasady prowadzenia seminariów doktorskich</w:t>
      </w:r>
      <w:r w:rsidR="002D35D6" w:rsidRPr="00B801D3">
        <w:t>,</w:t>
      </w:r>
    </w:p>
    <w:p w14:paraId="635871AE" w14:textId="77777777" w:rsidR="00327A02" w:rsidRPr="00B801D3" w:rsidRDefault="00327A02" w:rsidP="00AC291C">
      <w:pPr>
        <w:pStyle w:val="Akapitzlist"/>
        <w:widowControl w:val="0"/>
        <w:numPr>
          <w:ilvl w:val="1"/>
          <w:numId w:val="10"/>
        </w:numPr>
        <w:ind w:left="357" w:hanging="357"/>
        <w:jc w:val="both"/>
        <w:rPr>
          <w:iCs/>
        </w:rPr>
      </w:pPr>
      <w:r w:rsidRPr="00B801D3">
        <w:rPr>
          <w:iCs/>
        </w:rPr>
        <w:t>sposób wyznaczania i zmiany promotora lub promotorów oraz promotora pomocniczego,</w:t>
      </w:r>
    </w:p>
    <w:p w14:paraId="530E0A29" w14:textId="77777777" w:rsidR="00C14216" w:rsidRPr="00B801D3" w:rsidRDefault="00C14216" w:rsidP="00AC291C">
      <w:pPr>
        <w:pStyle w:val="Akapitzlist"/>
        <w:widowControl w:val="0"/>
        <w:numPr>
          <w:ilvl w:val="1"/>
          <w:numId w:val="10"/>
        </w:numPr>
        <w:ind w:left="357" w:hanging="357"/>
        <w:jc w:val="both"/>
        <w:rPr>
          <w:iCs/>
        </w:rPr>
      </w:pPr>
      <w:r w:rsidRPr="00B801D3">
        <w:rPr>
          <w:iCs/>
        </w:rPr>
        <w:t>sposób weryfikacji efektów uczenia się dla kwalifikacji na poziomie 8 Polskiej Ramy Kwalifikacji,</w:t>
      </w:r>
    </w:p>
    <w:p w14:paraId="5CA89A97" w14:textId="77777777" w:rsidR="00F50FE0" w:rsidRPr="00B801D3" w:rsidRDefault="00F50FE0" w:rsidP="00AC291C">
      <w:pPr>
        <w:pStyle w:val="Akapitzlist"/>
        <w:widowControl w:val="0"/>
        <w:numPr>
          <w:ilvl w:val="1"/>
          <w:numId w:val="10"/>
        </w:numPr>
        <w:ind w:left="357" w:hanging="357"/>
        <w:jc w:val="both"/>
        <w:rPr>
          <w:iCs/>
        </w:rPr>
      </w:pPr>
      <w:r w:rsidRPr="00B801D3">
        <w:rPr>
          <w:iCs/>
        </w:rPr>
        <w:t>tryb złożenia rozprawy doktorskiej,</w:t>
      </w:r>
    </w:p>
    <w:p w14:paraId="4B3F6893" w14:textId="77777777" w:rsidR="00F50FE0" w:rsidRPr="00B801D3" w:rsidRDefault="00F50FE0" w:rsidP="00AC291C">
      <w:pPr>
        <w:pStyle w:val="Akapitzlist"/>
        <w:widowControl w:val="0"/>
        <w:numPr>
          <w:ilvl w:val="1"/>
          <w:numId w:val="10"/>
        </w:numPr>
        <w:ind w:left="357" w:hanging="357"/>
        <w:jc w:val="both"/>
        <w:rPr>
          <w:iCs/>
        </w:rPr>
      </w:pPr>
      <w:r w:rsidRPr="00B801D3">
        <w:rPr>
          <w:iCs/>
        </w:rPr>
        <w:t>tryb powoływania i zakres czynności komisji doktorskich,</w:t>
      </w:r>
    </w:p>
    <w:p w14:paraId="5A9BA173" w14:textId="77777777" w:rsidR="00F50FE0" w:rsidRPr="00B801D3" w:rsidRDefault="00F50FE0" w:rsidP="00AC291C">
      <w:pPr>
        <w:pStyle w:val="Akapitzlist"/>
        <w:widowControl w:val="0"/>
        <w:numPr>
          <w:ilvl w:val="1"/>
          <w:numId w:val="10"/>
        </w:numPr>
        <w:ind w:left="357" w:hanging="357"/>
        <w:jc w:val="both"/>
        <w:rPr>
          <w:iCs/>
        </w:rPr>
      </w:pPr>
      <w:r w:rsidRPr="00B801D3">
        <w:rPr>
          <w:iCs/>
        </w:rPr>
        <w:t>sposób wyznaczania recenzentów,</w:t>
      </w:r>
    </w:p>
    <w:p w14:paraId="1F8D8EA6" w14:textId="77777777" w:rsidR="00327A02" w:rsidRPr="00B801D3" w:rsidRDefault="00F50FE0" w:rsidP="00AC291C">
      <w:pPr>
        <w:pStyle w:val="Akapitzlist"/>
        <w:widowControl w:val="0"/>
        <w:numPr>
          <w:ilvl w:val="1"/>
          <w:numId w:val="10"/>
        </w:numPr>
        <w:ind w:left="357" w:hanging="357"/>
        <w:jc w:val="both"/>
        <w:rPr>
          <w:iCs/>
        </w:rPr>
      </w:pPr>
      <w:r w:rsidRPr="00B801D3">
        <w:rPr>
          <w:iCs/>
        </w:rPr>
        <w:t>zasady ustalania opłat</w:t>
      </w:r>
      <w:r w:rsidR="0097556F" w:rsidRPr="00B801D3">
        <w:rPr>
          <w:iCs/>
        </w:rPr>
        <w:t>y</w:t>
      </w:r>
      <w:r w:rsidRPr="00B801D3">
        <w:rPr>
          <w:iCs/>
        </w:rPr>
        <w:t xml:space="preserve"> za postępowanie </w:t>
      </w:r>
      <w:r w:rsidR="006A636D" w:rsidRPr="00B801D3">
        <w:rPr>
          <w:iCs/>
        </w:rPr>
        <w:t>w sprawie nadania stopnia doktora</w:t>
      </w:r>
      <w:r w:rsidR="00154755" w:rsidRPr="00B801D3">
        <w:rPr>
          <w:iCs/>
        </w:rPr>
        <w:t>.</w:t>
      </w:r>
    </w:p>
    <w:p w14:paraId="14A62FED" w14:textId="77777777" w:rsidR="00154755" w:rsidRPr="00B801D3" w:rsidRDefault="00154755" w:rsidP="00F50FE0">
      <w:pPr>
        <w:widowControl w:val="0"/>
        <w:jc w:val="center"/>
      </w:pPr>
    </w:p>
    <w:p w14:paraId="468964B9" w14:textId="77777777" w:rsidR="00F50FE0" w:rsidRPr="00B801D3" w:rsidRDefault="00F50FE0" w:rsidP="00F50FE0">
      <w:pPr>
        <w:widowControl w:val="0"/>
        <w:jc w:val="center"/>
      </w:pPr>
      <w:r w:rsidRPr="00B801D3">
        <w:t xml:space="preserve">§ </w:t>
      </w:r>
      <w:r w:rsidR="00154755" w:rsidRPr="00B801D3">
        <w:t>2</w:t>
      </w:r>
    </w:p>
    <w:p w14:paraId="1FE9EDF1" w14:textId="77777777" w:rsidR="004A4C6E" w:rsidRPr="00B801D3" w:rsidRDefault="004A4C6E" w:rsidP="00F50FE0">
      <w:pPr>
        <w:widowControl w:val="0"/>
        <w:jc w:val="both"/>
      </w:pPr>
      <w:r w:rsidRPr="00B801D3">
        <w:t xml:space="preserve">Użyte w </w:t>
      </w:r>
      <w:r w:rsidR="00F575FD" w:rsidRPr="00B801D3">
        <w:t xml:space="preserve">uchwale </w:t>
      </w:r>
      <w:r w:rsidRPr="00B801D3">
        <w:t>określenia oznaczają:</w:t>
      </w:r>
    </w:p>
    <w:p w14:paraId="6C59FD21" w14:textId="6F4EC4BF" w:rsidR="009003FE" w:rsidRPr="00B801D3" w:rsidRDefault="005C6C1A" w:rsidP="00AC291C">
      <w:pPr>
        <w:widowControl w:val="0"/>
        <w:numPr>
          <w:ilvl w:val="0"/>
          <w:numId w:val="5"/>
        </w:numPr>
        <w:jc w:val="both"/>
      </w:pPr>
      <w:r w:rsidRPr="00B801D3">
        <w:t xml:space="preserve"> </w:t>
      </w:r>
      <w:r w:rsidR="0085465E" w:rsidRPr="00B801D3">
        <w:t>„</w:t>
      </w:r>
      <w:r w:rsidR="002D0FC1" w:rsidRPr="00B801D3">
        <w:t>ustawa</w:t>
      </w:r>
      <w:r w:rsidR="0085465E" w:rsidRPr="00B801D3">
        <w:t>”</w:t>
      </w:r>
      <w:r w:rsidR="002D0FC1" w:rsidRPr="00B801D3">
        <w:t xml:space="preserve"> - ustawę z dnia</w:t>
      </w:r>
      <w:r w:rsidR="009D7EE6" w:rsidRPr="00B801D3">
        <w:t xml:space="preserve"> 20 lipca 2018 r. – Prawo o sz</w:t>
      </w:r>
      <w:r w:rsidR="00F30CCE" w:rsidRPr="00B801D3">
        <w:t>kolnictwie wyższym i nauce (</w:t>
      </w:r>
      <w:r w:rsidR="004C5402">
        <w:t xml:space="preserve">t. jedn. </w:t>
      </w:r>
      <w:r w:rsidR="00F30CCE" w:rsidRPr="00B801D3">
        <w:t>Dz. </w:t>
      </w:r>
      <w:r w:rsidR="009D7EE6" w:rsidRPr="00B801D3">
        <w:t xml:space="preserve">U. </w:t>
      </w:r>
      <w:r w:rsidR="009E7DD9">
        <w:t xml:space="preserve">z </w:t>
      </w:r>
      <w:r w:rsidR="004C5402">
        <w:t>2023</w:t>
      </w:r>
      <w:r w:rsidR="009E7DD9">
        <w:t xml:space="preserve"> r. poz. </w:t>
      </w:r>
      <w:r w:rsidR="004C5402">
        <w:t>742</w:t>
      </w:r>
      <w:r w:rsidR="00CD3706">
        <w:t>);</w:t>
      </w:r>
    </w:p>
    <w:p w14:paraId="5350DF3C" w14:textId="77777777" w:rsidR="0044272A" w:rsidRPr="00B801D3" w:rsidRDefault="0044272A" w:rsidP="00AC291C">
      <w:pPr>
        <w:widowControl w:val="0"/>
        <w:numPr>
          <w:ilvl w:val="0"/>
          <w:numId w:val="5"/>
        </w:numPr>
        <w:jc w:val="both"/>
      </w:pPr>
      <w:r w:rsidRPr="00B801D3">
        <w:t xml:space="preserve">promotor </w:t>
      </w:r>
      <w:r w:rsidR="00FB5895" w:rsidRPr="00B801D3">
        <w:t>-</w:t>
      </w:r>
      <w:r w:rsidRPr="00B801D3">
        <w:t xml:space="preserve"> nauczyciel</w:t>
      </w:r>
      <w:r w:rsidR="009E7DD9">
        <w:t>a</w:t>
      </w:r>
      <w:r w:rsidRPr="00B801D3">
        <w:t xml:space="preserve"> akademicki</w:t>
      </w:r>
      <w:r w:rsidR="009E7DD9">
        <w:t>ego</w:t>
      </w:r>
      <w:r w:rsidRPr="00B801D3">
        <w:t>, pod którego kierunkiem i opieką kandydat do stopnia doktora przygotowuje rozprawę doktorską</w:t>
      </w:r>
      <w:r w:rsidR="007779ED" w:rsidRPr="00B801D3">
        <w:t>;</w:t>
      </w:r>
    </w:p>
    <w:p w14:paraId="6090F190" w14:textId="77777777" w:rsidR="005C6C1A" w:rsidRPr="00B801D3" w:rsidRDefault="0044272A" w:rsidP="00AC291C">
      <w:pPr>
        <w:widowControl w:val="0"/>
        <w:numPr>
          <w:ilvl w:val="0"/>
          <w:numId w:val="5"/>
        </w:numPr>
        <w:jc w:val="both"/>
      </w:pPr>
      <w:r w:rsidRPr="00B801D3">
        <w:t xml:space="preserve">promotor pomocniczy </w:t>
      </w:r>
      <w:r w:rsidR="002010DD" w:rsidRPr="00B801D3">
        <w:t>- nauczyciel</w:t>
      </w:r>
      <w:r w:rsidR="009E7DD9">
        <w:t>a</w:t>
      </w:r>
      <w:r w:rsidR="002010DD" w:rsidRPr="00B801D3">
        <w:t xml:space="preserve"> akademicki</w:t>
      </w:r>
      <w:r w:rsidR="009E7DD9">
        <w:t>ego</w:t>
      </w:r>
      <w:r w:rsidR="002010DD" w:rsidRPr="00B801D3">
        <w:t xml:space="preserve">, który </w:t>
      </w:r>
      <w:r w:rsidR="007779ED" w:rsidRPr="00B801D3">
        <w:t>nie będąc promotorem pełni funkcje pomocnicze w procesie opieki nad przygotowaniem rozprawy doktorskiej;</w:t>
      </w:r>
    </w:p>
    <w:p w14:paraId="33900950" w14:textId="77777777" w:rsidR="001936D1" w:rsidRPr="00B801D3" w:rsidRDefault="001936D1" w:rsidP="00520598">
      <w:pPr>
        <w:widowControl w:val="0"/>
        <w:numPr>
          <w:ilvl w:val="0"/>
          <w:numId w:val="5"/>
        </w:numPr>
        <w:jc w:val="both"/>
      </w:pPr>
      <w:r w:rsidRPr="00B801D3">
        <w:t xml:space="preserve">Polska Rama Kwalifikacji </w:t>
      </w:r>
      <w:r w:rsidR="004E4386" w:rsidRPr="00B801D3">
        <w:t xml:space="preserve">(PRK) </w:t>
      </w:r>
      <w:r w:rsidR="00520598" w:rsidRPr="00B801D3">
        <w:t>– opis poziomów kwalifikacji uzyskiwanych na poszczególnych etapach edukacji</w:t>
      </w:r>
      <w:r w:rsidR="00510F95" w:rsidRPr="00B801D3">
        <w:t xml:space="preserve"> </w:t>
      </w:r>
      <w:r w:rsidR="00520598" w:rsidRPr="00B801D3">
        <w:t xml:space="preserve">przyjęty na podstawie </w:t>
      </w:r>
      <w:r w:rsidR="00510F95" w:rsidRPr="00B801D3">
        <w:t>ustaw</w:t>
      </w:r>
      <w:r w:rsidR="00520598" w:rsidRPr="00B801D3">
        <w:t>y</w:t>
      </w:r>
      <w:r w:rsidR="00510F95" w:rsidRPr="00B801D3">
        <w:t xml:space="preserve"> z dnia 22 grudnia 2015 r. o Zintegrowanym Systemie Kwalifikacji (t. jedn. Dz. U. z </w:t>
      </w:r>
      <w:r w:rsidR="0067702A">
        <w:t>2020 r. poz. 226</w:t>
      </w:r>
      <w:r w:rsidR="00510F95" w:rsidRPr="00B801D3">
        <w:t>);</w:t>
      </w:r>
    </w:p>
    <w:p w14:paraId="37C22066" w14:textId="77777777" w:rsidR="00E73781" w:rsidRPr="00B801D3" w:rsidRDefault="00E73781" w:rsidP="00AC291C">
      <w:pPr>
        <w:widowControl w:val="0"/>
        <w:numPr>
          <w:ilvl w:val="0"/>
          <w:numId w:val="5"/>
        </w:numPr>
        <w:jc w:val="both"/>
      </w:pPr>
      <w:bookmarkStart w:id="0" w:name="_Hlk19599644"/>
      <w:r w:rsidRPr="00B801D3">
        <w:t>Jednolity System Antyplagiatowy</w:t>
      </w:r>
      <w:r w:rsidR="004E4386" w:rsidRPr="00B801D3">
        <w:t xml:space="preserve"> (JSA)</w:t>
      </w:r>
      <w:r w:rsidRPr="00B801D3">
        <w:t xml:space="preserve"> </w:t>
      </w:r>
      <w:r w:rsidR="00D63124" w:rsidRPr="00B801D3">
        <w:t>-</w:t>
      </w:r>
      <w:r w:rsidRPr="00B801D3">
        <w:t xml:space="preserve"> </w:t>
      </w:r>
      <w:r w:rsidR="000125BB" w:rsidRPr="00B801D3">
        <w:t>Jednolity System Antyplagiatowy prowadzony przez ministra właściwego do spraw szkolnictwa wyższego i nauki na podstawie ustawy</w:t>
      </w:r>
      <w:r w:rsidRPr="00B801D3">
        <w:t>;</w:t>
      </w:r>
    </w:p>
    <w:bookmarkEnd w:id="0"/>
    <w:p w14:paraId="2D61B6D5" w14:textId="77777777" w:rsidR="00A13EB1" w:rsidRPr="00B801D3" w:rsidRDefault="00A13EB1" w:rsidP="00AC291C">
      <w:pPr>
        <w:widowControl w:val="0"/>
        <w:numPr>
          <w:ilvl w:val="0"/>
          <w:numId w:val="5"/>
        </w:numPr>
        <w:jc w:val="both"/>
      </w:pPr>
      <w:r w:rsidRPr="00B801D3">
        <w:t xml:space="preserve">Biuletyn Informacji Publicznej (BIP) </w:t>
      </w:r>
      <w:r w:rsidR="00D63124" w:rsidRPr="00B801D3">
        <w:t>-</w:t>
      </w:r>
      <w:r w:rsidR="00916BF1" w:rsidRPr="00B801D3">
        <w:t xml:space="preserve"> Biuletyn Informacji Publicznej uczelni </w:t>
      </w:r>
      <w:r w:rsidR="009732B6" w:rsidRPr="00B801D3">
        <w:t>prowadzony na podstawie ustawy</w:t>
      </w:r>
      <w:r w:rsidRPr="00B801D3">
        <w:t>;</w:t>
      </w:r>
    </w:p>
    <w:p w14:paraId="18AFD1B0" w14:textId="77777777" w:rsidR="00600F58" w:rsidRPr="00B801D3" w:rsidRDefault="00372EAB" w:rsidP="00AB592B">
      <w:pPr>
        <w:widowControl w:val="0"/>
        <w:numPr>
          <w:ilvl w:val="0"/>
          <w:numId w:val="5"/>
        </w:numPr>
        <w:jc w:val="both"/>
      </w:pPr>
      <w:r w:rsidRPr="00B801D3">
        <w:t xml:space="preserve">system POL-on </w:t>
      </w:r>
      <w:r w:rsidR="00D63124" w:rsidRPr="00B801D3">
        <w:t>-</w:t>
      </w:r>
      <w:r w:rsidRPr="00B801D3">
        <w:t xml:space="preserve"> </w:t>
      </w:r>
      <w:r w:rsidR="007779ED" w:rsidRPr="00B801D3">
        <w:t xml:space="preserve">Zintegrowany System Informacji o Szkolnictwie Wyższym i Nauce prowadzony przez ministra właściwego do spraw szkolnictwa wyższego i nauki na </w:t>
      </w:r>
      <w:r w:rsidR="007779ED" w:rsidRPr="00B801D3">
        <w:lastRenderedPageBreak/>
        <w:t>podstawie ustawy</w:t>
      </w:r>
      <w:bookmarkStart w:id="1" w:name="_Hlk19599659"/>
      <w:bookmarkStart w:id="2" w:name="_Hlk19598958"/>
      <w:r w:rsidR="00551190" w:rsidRPr="00B801D3">
        <w:t>.</w:t>
      </w:r>
      <w:bookmarkEnd w:id="1"/>
      <w:bookmarkEnd w:id="2"/>
    </w:p>
    <w:p w14:paraId="2C0C0B48" w14:textId="77777777" w:rsidR="000F5EE0" w:rsidRPr="00B801D3" w:rsidRDefault="003809F4" w:rsidP="003809F4">
      <w:pPr>
        <w:widowControl w:val="0"/>
        <w:jc w:val="center"/>
      </w:pPr>
      <w:r w:rsidRPr="00B801D3">
        <w:t xml:space="preserve">§ </w:t>
      </w:r>
      <w:r w:rsidR="00E95D2B" w:rsidRPr="00B801D3">
        <w:t>3</w:t>
      </w:r>
    </w:p>
    <w:p w14:paraId="6519816D" w14:textId="77777777" w:rsidR="003809F4" w:rsidRPr="00B801D3" w:rsidRDefault="003809F4" w:rsidP="00E3346B">
      <w:pPr>
        <w:widowControl w:val="0"/>
        <w:jc w:val="both"/>
      </w:pPr>
      <w:r w:rsidRPr="00B801D3">
        <w:t>Stopień naukowy doktora jest nadawany w określonej dziedzinie nauki i dyscyplinie naukowej, zgodnie z klasyfikacją dziedzin nauki i dyscyplin naukowych określoną przez ministra właściwego do spraw szkolnictwa wyższego i nauki oraz posiadanym</w:t>
      </w:r>
      <w:r w:rsidR="00B16207" w:rsidRPr="00B801D3">
        <w:t>i przez</w:t>
      </w:r>
      <w:r w:rsidR="0045077C" w:rsidRPr="00B801D3">
        <w:t xml:space="preserve"> u</w:t>
      </w:r>
      <w:r w:rsidR="00B16207" w:rsidRPr="00B801D3">
        <w:t>czelnię uprawnieniami.</w:t>
      </w:r>
    </w:p>
    <w:p w14:paraId="1E871C40" w14:textId="77777777" w:rsidR="005C54F8" w:rsidRPr="00B801D3" w:rsidRDefault="005C54F8" w:rsidP="005C54F8">
      <w:pPr>
        <w:widowControl w:val="0"/>
        <w:jc w:val="center"/>
      </w:pPr>
    </w:p>
    <w:p w14:paraId="40537B12" w14:textId="77777777" w:rsidR="005C54F8" w:rsidRPr="00B801D3" w:rsidRDefault="005C54F8" w:rsidP="005C54F8">
      <w:pPr>
        <w:widowControl w:val="0"/>
        <w:jc w:val="center"/>
      </w:pPr>
      <w:r w:rsidRPr="00B801D3">
        <w:t xml:space="preserve">§ </w:t>
      </w:r>
      <w:r w:rsidR="00E95D2B" w:rsidRPr="00B801D3">
        <w:t>4</w:t>
      </w:r>
    </w:p>
    <w:p w14:paraId="5DA547BD" w14:textId="77777777" w:rsidR="005C54F8" w:rsidRPr="00B801D3" w:rsidRDefault="005C54F8" w:rsidP="00AC291C">
      <w:pPr>
        <w:pStyle w:val="Akapitzlist"/>
        <w:widowControl w:val="0"/>
        <w:numPr>
          <w:ilvl w:val="0"/>
          <w:numId w:val="19"/>
        </w:numPr>
        <w:jc w:val="both"/>
      </w:pPr>
      <w:r w:rsidRPr="00B801D3">
        <w:t>Przygotowanie rozprawy doktorskiej odbywa się w trybie kształcenia doktorantów albo w trybie eksternistycznym. Zasady kształcenia doktorantów określają odrębne przepisy.</w:t>
      </w:r>
    </w:p>
    <w:p w14:paraId="28BE1493" w14:textId="77777777" w:rsidR="005C54F8" w:rsidRPr="00B801D3" w:rsidRDefault="005C54F8" w:rsidP="00AC291C">
      <w:pPr>
        <w:pStyle w:val="Akapitzlist"/>
        <w:widowControl w:val="0"/>
        <w:numPr>
          <w:ilvl w:val="0"/>
          <w:numId w:val="19"/>
        </w:numPr>
        <w:jc w:val="both"/>
      </w:pPr>
      <w:r w:rsidRPr="00B801D3">
        <w:t>Przygotowanie rozprawy doktorskiej w trybie eksternistycznym może być połączone z udziałem w seminarium doktorskim.</w:t>
      </w:r>
    </w:p>
    <w:p w14:paraId="1F2808FF" w14:textId="77777777" w:rsidR="00A476F7" w:rsidRPr="00B801D3" w:rsidRDefault="00A476F7" w:rsidP="00AB592B">
      <w:pPr>
        <w:widowControl w:val="0"/>
        <w:jc w:val="both"/>
        <w:rPr>
          <w:i/>
        </w:rPr>
      </w:pPr>
    </w:p>
    <w:p w14:paraId="5DEDDDF3" w14:textId="77777777" w:rsidR="0006008C" w:rsidRPr="00B801D3" w:rsidRDefault="0006008C" w:rsidP="0006008C">
      <w:pPr>
        <w:widowControl w:val="0"/>
        <w:jc w:val="center"/>
        <w:rPr>
          <w:b/>
        </w:rPr>
      </w:pPr>
      <w:r w:rsidRPr="00B801D3">
        <w:rPr>
          <w:b/>
        </w:rPr>
        <w:t>Seminaria doktorskie</w:t>
      </w:r>
    </w:p>
    <w:p w14:paraId="09689FC7" w14:textId="77777777" w:rsidR="0006008C" w:rsidRPr="00B801D3" w:rsidRDefault="0006008C" w:rsidP="0006008C">
      <w:pPr>
        <w:widowControl w:val="0"/>
        <w:jc w:val="both"/>
      </w:pPr>
    </w:p>
    <w:p w14:paraId="0DC6495F" w14:textId="77777777" w:rsidR="0006008C" w:rsidRPr="00B801D3" w:rsidRDefault="0006008C" w:rsidP="0006008C">
      <w:pPr>
        <w:widowControl w:val="0"/>
        <w:jc w:val="center"/>
      </w:pPr>
      <w:r w:rsidRPr="00B801D3">
        <w:t xml:space="preserve">§ </w:t>
      </w:r>
      <w:r w:rsidR="00E95D2B" w:rsidRPr="00B801D3">
        <w:t>5</w:t>
      </w:r>
    </w:p>
    <w:p w14:paraId="0AF97E35" w14:textId="77777777" w:rsidR="0006008C" w:rsidRPr="00B801D3" w:rsidRDefault="00D76C7D" w:rsidP="00AC291C">
      <w:pPr>
        <w:widowControl w:val="0"/>
        <w:numPr>
          <w:ilvl w:val="0"/>
          <w:numId w:val="6"/>
        </w:numPr>
        <w:jc w:val="both"/>
      </w:pPr>
      <w:r w:rsidRPr="00B801D3">
        <w:t>W u</w:t>
      </w:r>
      <w:r w:rsidR="0006008C" w:rsidRPr="00B801D3">
        <w:t xml:space="preserve">czelni są prowadzone seminaria doktorskie dla osób, które zamierzają ubiegać się o stopień naukowy doktora.  </w:t>
      </w:r>
    </w:p>
    <w:p w14:paraId="206B6FAD" w14:textId="77777777" w:rsidR="0006008C" w:rsidRPr="00B801D3" w:rsidRDefault="0006008C" w:rsidP="00AC291C">
      <w:pPr>
        <w:widowControl w:val="0"/>
        <w:numPr>
          <w:ilvl w:val="0"/>
          <w:numId w:val="6"/>
        </w:numPr>
        <w:jc w:val="both"/>
      </w:pPr>
      <w:r w:rsidRPr="00B801D3">
        <w:t>Seminarium doktorskie jest nieobligatoryjną odpłatną formą kształcenia, przygotowującą do napisania rozprawy doktorskiej i uzyskania stopnia doktora.</w:t>
      </w:r>
    </w:p>
    <w:p w14:paraId="54A81112" w14:textId="77777777" w:rsidR="0006008C" w:rsidRPr="00B801D3" w:rsidRDefault="0006008C" w:rsidP="00AC291C">
      <w:pPr>
        <w:widowControl w:val="0"/>
        <w:numPr>
          <w:ilvl w:val="0"/>
          <w:numId w:val="6"/>
        </w:numPr>
        <w:jc w:val="both"/>
      </w:pPr>
      <w:r w:rsidRPr="00B801D3">
        <w:t>Seminarium doktorskie organizuje się w ramach</w:t>
      </w:r>
      <w:r w:rsidR="00D76C7D" w:rsidRPr="00B801D3">
        <w:t xml:space="preserve"> dyscypliny naukowej, w której u</w:t>
      </w:r>
      <w:r w:rsidRPr="00B801D3">
        <w:t>czelnia posiada uprawnienia do nadawania stopnia doktora, z tym że część zajęć przewidzianych programem seminarium może być wspólna dla dwóch lub większej liczby dyscyplin.</w:t>
      </w:r>
    </w:p>
    <w:p w14:paraId="4EA3B57B" w14:textId="77777777" w:rsidR="0006008C" w:rsidRPr="00B801D3" w:rsidRDefault="0006008C" w:rsidP="00AC291C">
      <w:pPr>
        <w:widowControl w:val="0"/>
        <w:numPr>
          <w:ilvl w:val="0"/>
          <w:numId w:val="6"/>
        </w:numPr>
        <w:jc w:val="both"/>
      </w:pPr>
      <w:r w:rsidRPr="00B801D3">
        <w:t xml:space="preserve">Seminarium doktorskie może być prowadzone przy udziale innego podmiotu doktoryzującego, organu samorządu zawodowego, organu władzy publicznej lub innego podmiotu prowadzącego działalność w zakresie odpowiadającym danej dyscyplinie naukowej. </w:t>
      </w:r>
    </w:p>
    <w:p w14:paraId="797616A2" w14:textId="77777777" w:rsidR="0006008C" w:rsidRPr="00B801D3" w:rsidRDefault="0006008C" w:rsidP="0006008C">
      <w:pPr>
        <w:widowControl w:val="0"/>
        <w:jc w:val="both"/>
      </w:pPr>
    </w:p>
    <w:p w14:paraId="424F34B8" w14:textId="77777777" w:rsidR="0006008C" w:rsidRPr="00B801D3" w:rsidRDefault="0006008C" w:rsidP="0006008C">
      <w:pPr>
        <w:widowControl w:val="0"/>
        <w:jc w:val="center"/>
      </w:pPr>
      <w:r w:rsidRPr="00B801D3">
        <w:t xml:space="preserve">§ </w:t>
      </w:r>
      <w:r w:rsidR="00E95D2B" w:rsidRPr="00B801D3">
        <w:t>6</w:t>
      </w:r>
    </w:p>
    <w:p w14:paraId="73A65806" w14:textId="77777777" w:rsidR="00486569" w:rsidRPr="00B801D3" w:rsidRDefault="00486569" w:rsidP="003D4FDF">
      <w:pPr>
        <w:widowControl w:val="0"/>
        <w:numPr>
          <w:ilvl w:val="0"/>
          <w:numId w:val="11"/>
        </w:numPr>
        <w:jc w:val="both"/>
      </w:pPr>
      <w:r w:rsidRPr="00B801D3">
        <w:t>O zakwalifikowanie do udziału w seminarium doktorskim może się ubiegać</w:t>
      </w:r>
      <w:r w:rsidR="0006008C" w:rsidRPr="00B801D3">
        <w:t xml:space="preserve"> osoba, która posiada tytuł zawodowy magistra lub równorzędny</w:t>
      </w:r>
      <w:r w:rsidRPr="00B801D3">
        <w:t>.</w:t>
      </w:r>
      <w:r w:rsidR="00BA44A1" w:rsidRPr="00B801D3">
        <w:t xml:space="preserve"> § 17 stosuje się odpowiednio.</w:t>
      </w:r>
    </w:p>
    <w:p w14:paraId="4F8BCE92" w14:textId="77777777" w:rsidR="0006008C" w:rsidRPr="00B801D3" w:rsidRDefault="00486569" w:rsidP="003D4FDF">
      <w:pPr>
        <w:widowControl w:val="0"/>
        <w:numPr>
          <w:ilvl w:val="0"/>
          <w:numId w:val="11"/>
        </w:numPr>
        <w:jc w:val="both"/>
      </w:pPr>
      <w:r w:rsidRPr="00B801D3">
        <w:t>O udział w seminarium doktorskim może się także ubiegać osoba, o której mowa w art. </w:t>
      </w:r>
      <w:r w:rsidR="0006008C" w:rsidRPr="00B801D3">
        <w:t>186 ust. 2 ustawy.</w:t>
      </w:r>
      <w:r w:rsidR="00BA44A1" w:rsidRPr="00B801D3">
        <w:t xml:space="preserve"> § 18 stosuje się odpowiednio.</w:t>
      </w:r>
    </w:p>
    <w:p w14:paraId="4180A290" w14:textId="77777777" w:rsidR="0006008C" w:rsidRPr="00B801D3" w:rsidRDefault="0006008C" w:rsidP="00AC291C">
      <w:pPr>
        <w:widowControl w:val="0"/>
        <w:numPr>
          <w:ilvl w:val="0"/>
          <w:numId w:val="11"/>
        </w:numPr>
        <w:jc w:val="both"/>
      </w:pPr>
      <w:r w:rsidRPr="00B801D3">
        <w:t>Zasady rekrutacji na seminarium doktorskie, w tym kryteria przyjęć, liczbę miejsc i </w:t>
      </w:r>
      <w:r w:rsidR="002A03DE" w:rsidRPr="00B801D3">
        <w:t>terminy postępowania ustala komisja do spraw stopni naukowych</w:t>
      </w:r>
      <w:r w:rsidRPr="00B801D3">
        <w:t xml:space="preserve"> i podaje do wiadomości kandydatów poprzez ich ogłoszenie na stronie internetow</w:t>
      </w:r>
      <w:r w:rsidR="00D76C7D" w:rsidRPr="00B801D3">
        <w:t>ej u</w:t>
      </w:r>
      <w:r w:rsidRPr="00B801D3">
        <w:t>czelni.</w:t>
      </w:r>
    </w:p>
    <w:p w14:paraId="7EE93AE3" w14:textId="77777777" w:rsidR="0006008C" w:rsidRPr="00B801D3" w:rsidRDefault="0006008C" w:rsidP="0006008C">
      <w:pPr>
        <w:widowControl w:val="0"/>
        <w:jc w:val="both"/>
      </w:pPr>
    </w:p>
    <w:p w14:paraId="548508BB" w14:textId="77777777" w:rsidR="0006008C" w:rsidRPr="00B801D3" w:rsidRDefault="0006008C" w:rsidP="0006008C">
      <w:pPr>
        <w:widowControl w:val="0"/>
        <w:jc w:val="center"/>
      </w:pPr>
      <w:r w:rsidRPr="00B801D3">
        <w:t xml:space="preserve">§ </w:t>
      </w:r>
      <w:r w:rsidR="00E95D2B" w:rsidRPr="00B801D3">
        <w:t>7</w:t>
      </w:r>
    </w:p>
    <w:p w14:paraId="0EACC7ED" w14:textId="77777777" w:rsidR="0006008C" w:rsidRPr="00B801D3" w:rsidRDefault="0006008C" w:rsidP="00AC291C">
      <w:pPr>
        <w:widowControl w:val="0"/>
        <w:numPr>
          <w:ilvl w:val="0"/>
          <w:numId w:val="12"/>
        </w:numPr>
        <w:jc w:val="both"/>
      </w:pPr>
      <w:r w:rsidRPr="00B801D3">
        <w:t>Przyjęcia na seminarium doktorskie prowadzi komisja kwalifikacyjna powołana przez</w:t>
      </w:r>
      <w:r w:rsidR="00F67B52" w:rsidRPr="00B801D3">
        <w:t xml:space="preserve"> dziekana</w:t>
      </w:r>
      <w:r w:rsidR="002A03DE" w:rsidRPr="00B801D3">
        <w:t>.</w:t>
      </w:r>
    </w:p>
    <w:p w14:paraId="157E8859" w14:textId="77777777" w:rsidR="0006008C" w:rsidRPr="00B801D3" w:rsidRDefault="0006008C" w:rsidP="00AC291C">
      <w:pPr>
        <w:widowControl w:val="0"/>
        <w:numPr>
          <w:ilvl w:val="0"/>
          <w:numId w:val="12"/>
        </w:numPr>
        <w:jc w:val="both"/>
      </w:pPr>
      <w:r w:rsidRPr="00B801D3">
        <w:t>Osoba ubiegająca się o przyjęcie na seminarium doktorskie składa podanie do komisji kwalifikacyjnej. Do podania należy dołączyć:</w:t>
      </w:r>
    </w:p>
    <w:p w14:paraId="3241691E" w14:textId="77777777" w:rsidR="0006008C" w:rsidRPr="00B801D3" w:rsidRDefault="0006008C" w:rsidP="00AC291C">
      <w:pPr>
        <w:widowControl w:val="0"/>
        <w:numPr>
          <w:ilvl w:val="0"/>
          <w:numId w:val="7"/>
        </w:numPr>
        <w:jc w:val="both"/>
      </w:pPr>
      <w:r w:rsidRPr="00B801D3">
        <w:t>odpis dyplomu ukończenia studiów magisterskich, a w przypadku osoby, o której mowa w art. 186 ust. 2 ustawy odpis dyplomu ukończenia studiów pierwszego stopnia, albo zaświadczenie lub indeks potwierdzający ukończenie co najmniej trzeciego roku studiów jednolitych magisterskich,</w:t>
      </w:r>
    </w:p>
    <w:p w14:paraId="126A72E0" w14:textId="77777777" w:rsidR="0006008C" w:rsidRPr="00B801D3" w:rsidRDefault="0006008C" w:rsidP="00AC291C">
      <w:pPr>
        <w:widowControl w:val="0"/>
        <w:numPr>
          <w:ilvl w:val="0"/>
          <w:numId w:val="7"/>
        </w:numPr>
        <w:jc w:val="both"/>
      </w:pPr>
      <w:r w:rsidRPr="00B801D3">
        <w:t>życiorys uwzględniający przebieg pracy zawodowej i / lub naukowej kandydata,</w:t>
      </w:r>
    </w:p>
    <w:p w14:paraId="18C5C016" w14:textId="77777777" w:rsidR="0006008C" w:rsidRPr="00B801D3" w:rsidRDefault="0006008C" w:rsidP="00AC291C">
      <w:pPr>
        <w:widowControl w:val="0"/>
        <w:numPr>
          <w:ilvl w:val="0"/>
          <w:numId w:val="7"/>
        </w:numPr>
        <w:jc w:val="both"/>
      </w:pPr>
      <w:r w:rsidRPr="00B801D3">
        <w:t>autoreferat dotyczący zainteresowań naukowych kandydata,</w:t>
      </w:r>
    </w:p>
    <w:p w14:paraId="7566D51F" w14:textId="77777777" w:rsidR="0006008C" w:rsidRPr="00B801D3" w:rsidRDefault="0006008C" w:rsidP="00AC291C">
      <w:pPr>
        <w:widowControl w:val="0"/>
        <w:numPr>
          <w:ilvl w:val="0"/>
          <w:numId w:val="7"/>
        </w:numPr>
        <w:jc w:val="both"/>
      </w:pPr>
      <w:r w:rsidRPr="00B801D3">
        <w:t>wykaz ewentualnych publikacji naukowych kandydata,</w:t>
      </w:r>
    </w:p>
    <w:p w14:paraId="050AEAE5" w14:textId="77777777" w:rsidR="0006008C" w:rsidRPr="00B801D3" w:rsidRDefault="0006008C" w:rsidP="00AC291C">
      <w:pPr>
        <w:widowControl w:val="0"/>
        <w:numPr>
          <w:ilvl w:val="0"/>
          <w:numId w:val="7"/>
        </w:numPr>
        <w:jc w:val="both"/>
      </w:pPr>
      <w:r w:rsidRPr="00B801D3">
        <w:t>inne dokumenty wymagane według przyjętych dla danej dyscypliny kryteriów przyjęć.</w:t>
      </w:r>
    </w:p>
    <w:p w14:paraId="0EE20493" w14:textId="77777777" w:rsidR="0006008C" w:rsidRPr="00B801D3" w:rsidRDefault="0006008C" w:rsidP="00AC291C">
      <w:pPr>
        <w:widowControl w:val="0"/>
        <w:numPr>
          <w:ilvl w:val="0"/>
          <w:numId w:val="12"/>
        </w:numPr>
        <w:jc w:val="both"/>
      </w:pPr>
      <w:r w:rsidRPr="00B801D3">
        <w:lastRenderedPageBreak/>
        <w:t>Od decyzji komisji kwalifikacyjnej odmawiającej zakwalifikowania kandydata do udziału w seminarium doktorskim</w:t>
      </w:r>
      <w:r w:rsidR="00F67B52" w:rsidRPr="00B801D3">
        <w:t xml:space="preserve"> przysługuje odwołanie do dziekana.</w:t>
      </w:r>
      <w:r w:rsidRPr="00B801D3">
        <w:t xml:space="preserve"> Odwołanie wnosi się w terminie 14 dni od otrzymania decyzji za pośrednictwem komisji kwalifikacyjnej.</w:t>
      </w:r>
    </w:p>
    <w:p w14:paraId="0FD6236B" w14:textId="77777777" w:rsidR="0006008C" w:rsidRPr="00B801D3" w:rsidRDefault="0006008C" w:rsidP="0006008C">
      <w:pPr>
        <w:widowControl w:val="0"/>
        <w:jc w:val="both"/>
      </w:pPr>
    </w:p>
    <w:p w14:paraId="25197333" w14:textId="77777777" w:rsidR="0006008C" w:rsidRPr="00B801D3" w:rsidRDefault="0006008C" w:rsidP="0006008C">
      <w:pPr>
        <w:widowControl w:val="0"/>
        <w:jc w:val="center"/>
      </w:pPr>
      <w:r w:rsidRPr="00B801D3">
        <w:t xml:space="preserve">§ </w:t>
      </w:r>
      <w:r w:rsidR="00E95D2B" w:rsidRPr="00B801D3">
        <w:t>8</w:t>
      </w:r>
    </w:p>
    <w:p w14:paraId="5C652F43" w14:textId="77777777" w:rsidR="0006008C" w:rsidRPr="00B801D3" w:rsidRDefault="00A95854" w:rsidP="00AC291C">
      <w:pPr>
        <w:widowControl w:val="0"/>
        <w:numPr>
          <w:ilvl w:val="0"/>
          <w:numId w:val="13"/>
        </w:numPr>
        <w:jc w:val="both"/>
      </w:pPr>
      <w:r w:rsidRPr="00B801D3">
        <w:t>Uczestnik seminarium doktorskiego składa wniosek o wyznaczenie promotora</w:t>
      </w:r>
      <w:r w:rsidR="0006008C" w:rsidRPr="00B801D3">
        <w:t xml:space="preserve"> nie później niż do końca </w:t>
      </w:r>
      <w:r w:rsidR="005E4B73" w:rsidRPr="00B801D3">
        <w:t>pierwszego</w:t>
      </w:r>
      <w:r w:rsidR="0006008C" w:rsidRPr="00B801D3">
        <w:t xml:space="preserve"> semestru seminarium.</w:t>
      </w:r>
    </w:p>
    <w:p w14:paraId="30D2FEF9" w14:textId="77777777" w:rsidR="0006008C" w:rsidRPr="00B801D3" w:rsidRDefault="0006008C" w:rsidP="00AC291C">
      <w:pPr>
        <w:widowControl w:val="0"/>
        <w:numPr>
          <w:ilvl w:val="0"/>
          <w:numId w:val="13"/>
        </w:numPr>
        <w:jc w:val="both"/>
      </w:pPr>
      <w:r w:rsidRPr="00B801D3">
        <w:t>Seminarium doktorskie jest realizowane zgodnie</w:t>
      </w:r>
      <w:r w:rsidR="005E4B73" w:rsidRPr="00B801D3">
        <w:t xml:space="preserve"> z programem ustalonym przez </w:t>
      </w:r>
      <w:r w:rsidR="00B27BDB" w:rsidRPr="00B801D3">
        <w:t>komisję doktorską</w:t>
      </w:r>
      <w:r w:rsidRPr="00B801D3">
        <w:t xml:space="preserve"> oraz indywidualnym planem badawczym zaakceptowanym przez promotora.</w:t>
      </w:r>
    </w:p>
    <w:p w14:paraId="298C63EF" w14:textId="77777777" w:rsidR="0006008C" w:rsidRPr="00B801D3" w:rsidRDefault="0006008C" w:rsidP="0006008C">
      <w:pPr>
        <w:widowControl w:val="0"/>
        <w:jc w:val="both"/>
      </w:pPr>
    </w:p>
    <w:p w14:paraId="09E29AA0" w14:textId="77777777" w:rsidR="0006008C" w:rsidRPr="00B801D3" w:rsidRDefault="0006008C" w:rsidP="0006008C">
      <w:pPr>
        <w:widowControl w:val="0"/>
        <w:jc w:val="center"/>
      </w:pPr>
      <w:r w:rsidRPr="00B801D3">
        <w:t xml:space="preserve">§ </w:t>
      </w:r>
      <w:r w:rsidR="00E95D2B" w:rsidRPr="00B801D3">
        <w:t>9</w:t>
      </w:r>
    </w:p>
    <w:p w14:paraId="55529496" w14:textId="77777777" w:rsidR="0006008C" w:rsidRPr="00B801D3" w:rsidRDefault="0006008C" w:rsidP="00AC291C">
      <w:pPr>
        <w:widowControl w:val="0"/>
        <w:numPr>
          <w:ilvl w:val="0"/>
          <w:numId w:val="14"/>
        </w:numPr>
        <w:jc w:val="both"/>
      </w:pPr>
      <w:r w:rsidRPr="00B801D3">
        <w:t>Do obowiązków uczestnika seminarium doktorskiego należy:</w:t>
      </w:r>
    </w:p>
    <w:p w14:paraId="5C1B1BA0" w14:textId="77777777" w:rsidR="0006008C" w:rsidRPr="00B801D3" w:rsidRDefault="0006008C" w:rsidP="00AC291C">
      <w:pPr>
        <w:widowControl w:val="0"/>
        <w:numPr>
          <w:ilvl w:val="0"/>
          <w:numId w:val="8"/>
        </w:numPr>
        <w:jc w:val="both"/>
      </w:pPr>
      <w:r w:rsidRPr="00B801D3">
        <w:t xml:space="preserve">realizacja obowiązków wynikających z programu seminarium, </w:t>
      </w:r>
    </w:p>
    <w:p w14:paraId="16FFC0DD" w14:textId="77777777" w:rsidR="0006008C" w:rsidRPr="00B801D3" w:rsidRDefault="0006008C" w:rsidP="00AC291C">
      <w:pPr>
        <w:widowControl w:val="0"/>
        <w:numPr>
          <w:ilvl w:val="0"/>
          <w:numId w:val="8"/>
        </w:numPr>
        <w:jc w:val="both"/>
      </w:pPr>
      <w:r w:rsidRPr="00B801D3">
        <w:t>opracowanie propozycji indywidualnego planu badawczego i przedłożenie go do akceptacji pr</w:t>
      </w:r>
      <w:r w:rsidR="006C1B34" w:rsidRPr="00B801D3">
        <w:t>omotora</w:t>
      </w:r>
      <w:r w:rsidRPr="00B801D3">
        <w:t>,</w:t>
      </w:r>
    </w:p>
    <w:p w14:paraId="6C969BCD" w14:textId="77777777" w:rsidR="0006008C" w:rsidRPr="00B801D3" w:rsidRDefault="0006008C" w:rsidP="00AC291C">
      <w:pPr>
        <w:widowControl w:val="0"/>
        <w:numPr>
          <w:ilvl w:val="0"/>
          <w:numId w:val="8"/>
        </w:numPr>
        <w:jc w:val="both"/>
      </w:pPr>
      <w:r w:rsidRPr="00B801D3">
        <w:t>realizacja planu badawczego zaakceptowanego przez promotora,</w:t>
      </w:r>
    </w:p>
    <w:p w14:paraId="68E3E62E" w14:textId="77777777" w:rsidR="006C1B34" w:rsidRPr="00B801D3" w:rsidRDefault="0006008C" w:rsidP="00AC291C">
      <w:pPr>
        <w:widowControl w:val="0"/>
        <w:numPr>
          <w:ilvl w:val="0"/>
          <w:numId w:val="8"/>
        </w:numPr>
        <w:jc w:val="both"/>
      </w:pPr>
      <w:r w:rsidRPr="00B801D3">
        <w:t xml:space="preserve">złożenie rozprawy doktorskiej </w:t>
      </w:r>
      <w:r w:rsidR="006C1B34" w:rsidRPr="00B801D3">
        <w:t>w terminie przewidzianym w indywidualnym planie badawczym,</w:t>
      </w:r>
    </w:p>
    <w:p w14:paraId="0A026355" w14:textId="77777777" w:rsidR="0006008C" w:rsidRPr="00B801D3" w:rsidRDefault="0006008C" w:rsidP="00AC291C">
      <w:pPr>
        <w:widowControl w:val="0"/>
        <w:numPr>
          <w:ilvl w:val="0"/>
          <w:numId w:val="8"/>
        </w:numPr>
        <w:jc w:val="both"/>
      </w:pPr>
      <w:r w:rsidRPr="00B801D3">
        <w:t>terminowe wnoszenie wymaganych opłat.</w:t>
      </w:r>
    </w:p>
    <w:p w14:paraId="18A96795" w14:textId="77777777" w:rsidR="0006008C" w:rsidRPr="00B801D3" w:rsidRDefault="0006008C" w:rsidP="00AC291C">
      <w:pPr>
        <w:widowControl w:val="0"/>
        <w:numPr>
          <w:ilvl w:val="0"/>
          <w:numId w:val="14"/>
        </w:numPr>
        <w:jc w:val="both"/>
      </w:pPr>
      <w:r w:rsidRPr="00B801D3">
        <w:t>Program seminarium doktorskiego może przewidywać prowadzenie przez uczestnika zajęć dydaktycznych lub udział w ich prowadzeniu w wymiarze nie większym niż</w:t>
      </w:r>
      <w:r w:rsidR="009F5C70" w:rsidRPr="00B801D3">
        <w:t xml:space="preserve"> 3</w:t>
      </w:r>
      <w:r w:rsidR="006C1B34" w:rsidRPr="00B801D3">
        <w:t>0 godzin dydaktycznych</w:t>
      </w:r>
      <w:r w:rsidRPr="00B801D3">
        <w:t>.</w:t>
      </w:r>
    </w:p>
    <w:p w14:paraId="35F77F58" w14:textId="77777777" w:rsidR="0006008C" w:rsidRPr="00B801D3" w:rsidRDefault="0006008C" w:rsidP="0006008C">
      <w:pPr>
        <w:widowControl w:val="0"/>
        <w:jc w:val="center"/>
      </w:pPr>
    </w:p>
    <w:p w14:paraId="72DD1FFE" w14:textId="77777777" w:rsidR="0006008C" w:rsidRPr="00B801D3" w:rsidRDefault="0006008C" w:rsidP="0006008C">
      <w:pPr>
        <w:widowControl w:val="0"/>
        <w:jc w:val="center"/>
      </w:pPr>
      <w:r w:rsidRPr="00B801D3">
        <w:t xml:space="preserve">§ </w:t>
      </w:r>
      <w:r w:rsidR="00E95D2B" w:rsidRPr="00B801D3">
        <w:t>10</w:t>
      </w:r>
    </w:p>
    <w:p w14:paraId="282148FD" w14:textId="77777777" w:rsidR="0006008C" w:rsidRPr="00B801D3" w:rsidRDefault="0006008C" w:rsidP="00AC291C">
      <w:pPr>
        <w:widowControl w:val="0"/>
        <w:numPr>
          <w:ilvl w:val="0"/>
          <w:numId w:val="15"/>
        </w:numPr>
        <w:jc w:val="both"/>
      </w:pPr>
      <w:r w:rsidRPr="00B801D3">
        <w:t xml:space="preserve">Udział w seminarium kończy się z chwilą złożenia rozprawy doktorskiej i jej pozytywnego zaopiniowania przez promotora (promotorów) albo wskutek skreślenia z listy uczestników seminarium doktorskiego. </w:t>
      </w:r>
    </w:p>
    <w:p w14:paraId="1FF9D32D" w14:textId="77777777" w:rsidR="0006008C" w:rsidRPr="00B801D3" w:rsidRDefault="0006008C" w:rsidP="00AC291C">
      <w:pPr>
        <w:widowControl w:val="0"/>
        <w:numPr>
          <w:ilvl w:val="0"/>
          <w:numId w:val="15"/>
        </w:numPr>
        <w:jc w:val="both"/>
      </w:pPr>
      <w:r w:rsidRPr="00B801D3">
        <w:t>Uczestnik seminarium doktorskiego, który nie wywiązuje się z o</w:t>
      </w:r>
      <w:r w:rsidR="00F57005" w:rsidRPr="00B801D3">
        <w:t>bowiązków, o których mowa w § 9</w:t>
      </w:r>
      <w:r w:rsidRPr="00B801D3">
        <w:t xml:space="preserve"> może zostać skreślony z listy uczestników seminarium. </w:t>
      </w:r>
    </w:p>
    <w:p w14:paraId="4E2720D7" w14:textId="77777777" w:rsidR="0006008C" w:rsidRPr="00B801D3" w:rsidRDefault="0006008C" w:rsidP="00AC291C">
      <w:pPr>
        <w:widowControl w:val="0"/>
        <w:numPr>
          <w:ilvl w:val="0"/>
          <w:numId w:val="15"/>
        </w:numPr>
        <w:jc w:val="both"/>
      </w:pPr>
      <w:r w:rsidRPr="00B801D3">
        <w:t xml:space="preserve">Decyzję o skreśleniu z listy uczestników seminarium doktorskiego podejmuje dziekan. Od decyzji dziekana przysługuje odwołanie do </w:t>
      </w:r>
      <w:r w:rsidR="00FB2A07" w:rsidRPr="00B801D3">
        <w:t>rektora</w:t>
      </w:r>
      <w:r w:rsidRPr="00B801D3">
        <w:t>. Od</w:t>
      </w:r>
      <w:r w:rsidR="00E5080B" w:rsidRPr="00B801D3">
        <w:t>wołanie wnosi się w </w:t>
      </w:r>
      <w:r w:rsidR="004640FF" w:rsidRPr="00B801D3">
        <w:t>terminie 14 </w:t>
      </w:r>
      <w:r w:rsidRPr="00B801D3">
        <w:t>dni od otrzymania decyzji za pośrednictwem dziekana.</w:t>
      </w:r>
    </w:p>
    <w:p w14:paraId="4E23BA7C" w14:textId="77777777" w:rsidR="00E95D2B" w:rsidRPr="00B801D3" w:rsidRDefault="00E95D2B" w:rsidP="00551190">
      <w:pPr>
        <w:widowControl w:val="0"/>
      </w:pPr>
    </w:p>
    <w:p w14:paraId="4BB613D8" w14:textId="77777777" w:rsidR="0006008C" w:rsidRPr="00B801D3" w:rsidRDefault="0006008C" w:rsidP="0006008C">
      <w:pPr>
        <w:widowControl w:val="0"/>
        <w:jc w:val="center"/>
      </w:pPr>
      <w:r w:rsidRPr="00B801D3">
        <w:t xml:space="preserve">§ </w:t>
      </w:r>
      <w:r w:rsidR="00E95D2B" w:rsidRPr="00B801D3">
        <w:t>11</w:t>
      </w:r>
    </w:p>
    <w:p w14:paraId="2324156B" w14:textId="77777777" w:rsidR="0006008C" w:rsidRPr="00B801D3" w:rsidRDefault="0006008C" w:rsidP="00FB2A07">
      <w:pPr>
        <w:widowControl w:val="0"/>
        <w:jc w:val="both"/>
      </w:pPr>
      <w:r w:rsidRPr="00B801D3">
        <w:t>Wysokość opłat za udział w seminarium doktorskim oraz zasady ich pobierania określa</w:t>
      </w:r>
      <w:r w:rsidR="00ED1733" w:rsidRPr="00B801D3">
        <w:t xml:space="preserve"> rektor</w:t>
      </w:r>
      <w:r w:rsidR="00937AA8" w:rsidRPr="00B801D3">
        <w:t>.</w:t>
      </w:r>
    </w:p>
    <w:p w14:paraId="3A567C71" w14:textId="77777777" w:rsidR="0006008C" w:rsidRPr="00B801D3" w:rsidRDefault="0006008C" w:rsidP="0006008C">
      <w:pPr>
        <w:widowControl w:val="0"/>
        <w:jc w:val="both"/>
      </w:pPr>
    </w:p>
    <w:p w14:paraId="22F0DB56" w14:textId="77777777" w:rsidR="0006008C" w:rsidRPr="00B801D3" w:rsidRDefault="0006008C" w:rsidP="0006008C">
      <w:pPr>
        <w:widowControl w:val="0"/>
        <w:jc w:val="center"/>
      </w:pPr>
      <w:r w:rsidRPr="00B801D3">
        <w:t xml:space="preserve">§ </w:t>
      </w:r>
      <w:r w:rsidR="00E95D2B" w:rsidRPr="00B801D3">
        <w:t>12</w:t>
      </w:r>
    </w:p>
    <w:p w14:paraId="0D1B3562" w14:textId="77777777" w:rsidR="0006008C" w:rsidRPr="00B801D3" w:rsidRDefault="0006008C" w:rsidP="00AB592B">
      <w:pPr>
        <w:widowControl w:val="0"/>
        <w:jc w:val="both"/>
      </w:pPr>
      <w:r w:rsidRPr="00B801D3">
        <w:t>W sprawach dotyczących organizacji seminariów doktorskich nieu</w:t>
      </w:r>
      <w:r w:rsidR="0017528C" w:rsidRPr="00B801D3">
        <w:t>regulowanych w uchwale decyduje</w:t>
      </w:r>
      <w:r w:rsidRPr="00B801D3">
        <w:t xml:space="preserve"> rektor.</w:t>
      </w:r>
    </w:p>
    <w:p w14:paraId="67DB9A7C" w14:textId="77777777" w:rsidR="002604BF" w:rsidRPr="00B801D3" w:rsidRDefault="002604BF" w:rsidP="00AB592B">
      <w:pPr>
        <w:widowControl w:val="0"/>
        <w:jc w:val="both"/>
      </w:pPr>
    </w:p>
    <w:p w14:paraId="6EC2757D" w14:textId="77777777" w:rsidR="001C5B90" w:rsidRPr="00B801D3" w:rsidRDefault="004A387F" w:rsidP="004A387F">
      <w:pPr>
        <w:widowControl w:val="0"/>
        <w:jc w:val="center"/>
        <w:rPr>
          <w:b/>
        </w:rPr>
      </w:pPr>
      <w:r w:rsidRPr="00B801D3">
        <w:rPr>
          <w:b/>
        </w:rPr>
        <w:t>Wyznaczenie</w:t>
      </w:r>
      <w:r w:rsidR="003B5B82" w:rsidRPr="00B801D3">
        <w:rPr>
          <w:b/>
        </w:rPr>
        <w:t xml:space="preserve"> i zmiana</w:t>
      </w:r>
      <w:r w:rsidRPr="00B801D3">
        <w:rPr>
          <w:b/>
        </w:rPr>
        <w:t xml:space="preserve"> promotora</w:t>
      </w:r>
      <w:r w:rsidR="001A0EDB" w:rsidRPr="00B801D3">
        <w:rPr>
          <w:b/>
        </w:rPr>
        <w:t xml:space="preserve"> lub promotorów</w:t>
      </w:r>
      <w:r w:rsidR="00EE2DFB" w:rsidRPr="00B801D3">
        <w:rPr>
          <w:b/>
        </w:rPr>
        <w:t xml:space="preserve"> oraz promotora pomocniczego</w:t>
      </w:r>
    </w:p>
    <w:p w14:paraId="35223293" w14:textId="77777777" w:rsidR="000576DB" w:rsidRPr="00B801D3" w:rsidRDefault="000576DB" w:rsidP="001D54CB">
      <w:pPr>
        <w:widowControl w:val="0"/>
        <w:jc w:val="both"/>
      </w:pPr>
    </w:p>
    <w:p w14:paraId="7BFAF61C" w14:textId="77777777" w:rsidR="001D54CB" w:rsidRPr="00B801D3" w:rsidRDefault="001D54CB" w:rsidP="001D54CB">
      <w:pPr>
        <w:widowControl w:val="0"/>
        <w:jc w:val="center"/>
      </w:pPr>
      <w:r w:rsidRPr="00B801D3">
        <w:t xml:space="preserve">§ </w:t>
      </w:r>
      <w:r w:rsidR="00E95D2B" w:rsidRPr="00B801D3">
        <w:t>13</w:t>
      </w:r>
    </w:p>
    <w:p w14:paraId="65C07FAA" w14:textId="77777777" w:rsidR="001D54CB" w:rsidRPr="00B801D3" w:rsidRDefault="001D54CB" w:rsidP="00AC291C">
      <w:pPr>
        <w:widowControl w:val="0"/>
        <w:numPr>
          <w:ilvl w:val="0"/>
          <w:numId w:val="17"/>
        </w:numPr>
        <w:jc w:val="both"/>
      </w:pPr>
      <w:r w:rsidRPr="00B801D3">
        <w:t xml:space="preserve">Rozprawa doktorska </w:t>
      </w:r>
      <w:r w:rsidR="009F5C3F" w:rsidRPr="00B801D3">
        <w:t xml:space="preserve">jest przygotowywana </w:t>
      </w:r>
      <w:r w:rsidRPr="00B801D3">
        <w:t xml:space="preserve">pod opieką promotora. </w:t>
      </w:r>
    </w:p>
    <w:p w14:paraId="24EE8163" w14:textId="77777777" w:rsidR="001D54CB" w:rsidRPr="00B801D3" w:rsidRDefault="001D54CB" w:rsidP="00AC291C">
      <w:pPr>
        <w:pStyle w:val="Akapitzlist"/>
        <w:widowControl w:val="0"/>
        <w:numPr>
          <w:ilvl w:val="0"/>
          <w:numId w:val="17"/>
        </w:numPr>
        <w:jc w:val="both"/>
      </w:pPr>
      <w:r w:rsidRPr="00B801D3">
        <w:t>Oso</w:t>
      </w:r>
      <w:r w:rsidR="00A95854" w:rsidRPr="00B801D3">
        <w:t xml:space="preserve">ba ubiegająca się o stopień doktora w trybie eksternistycznym </w:t>
      </w:r>
      <w:r w:rsidRPr="00B801D3">
        <w:t>przed wszczęci</w:t>
      </w:r>
      <w:r w:rsidR="009A1D35" w:rsidRPr="00B801D3">
        <w:t>em postępowania składa do komisji doktorskiej</w:t>
      </w:r>
      <w:r w:rsidRPr="00B801D3">
        <w:t xml:space="preserve"> podanie o wyznaczenie promotora.</w:t>
      </w:r>
    </w:p>
    <w:p w14:paraId="6CE68AA1" w14:textId="77777777" w:rsidR="00D572F9" w:rsidRPr="00B801D3" w:rsidRDefault="00D572F9" w:rsidP="006A38B1">
      <w:pPr>
        <w:widowControl w:val="0"/>
      </w:pPr>
    </w:p>
    <w:p w14:paraId="63613042" w14:textId="77777777" w:rsidR="001D54CB" w:rsidRPr="00B801D3" w:rsidRDefault="001D54CB" w:rsidP="001D54CB">
      <w:pPr>
        <w:widowControl w:val="0"/>
        <w:jc w:val="center"/>
      </w:pPr>
      <w:r w:rsidRPr="00B801D3">
        <w:t xml:space="preserve">§ </w:t>
      </w:r>
      <w:r w:rsidR="00E95D2B" w:rsidRPr="00B801D3">
        <w:t>14</w:t>
      </w:r>
    </w:p>
    <w:p w14:paraId="228531DD" w14:textId="77777777" w:rsidR="00223395" w:rsidRPr="00B801D3" w:rsidRDefault="001D54CB" w:rsidP="00AC291C">
      <w:pPr>
        <w:widowControl w:val="0"/>
        <w:numPr>
          <w:ilvl w:val="0"/>
          <w:numId w:val="23"/>
        </w:numPr>
        <w:jc w:val="both"/>
      </w:pPr>
      <w:r w:rsidRPr="00B801D3">
        <w:t xml:space="preserve">W przypadku, gdy postępowanie w sprawie nadania stopnia doktora jest prowadzone wspólnie z innym podmiotem doktoryzującym wyznaczanych jest dwóch promotorów, po </w:t>
      </w:r>
      <w:r w:rsidRPr="00B801D3">
        <w:lastRenderedPageBreak/>
        <w:t>jednym z każdego podmiotu doktoryzującego.</w:t>
      </w:r>
      <w:r w:rsidR="00223395" w:rsidRPr="00B801D3">
        <w:t xml:space="preserve"> Tryb wyznaczenia i zmiany promotora będącego pracownikiem innego podmiotu doktoryzującego określa umowa zawarta z tym podmiotem.</w:t>
      </w:r>
    </w:p>
    <w:p w14:paraId="6AD6B59D" w14:textId="77777777" w:rsidR="001D54CB" w:rsidRPr="00B801D3" w:rsidRDefault="001D54CB" w:rsidP="00AC291C">
      <w:pPr>
        <w:widowControl w:val="0"/>
        <w:numPr>
          <w:ilvl w:val="0"/>
          <w:numId w:val="23"/>
        </w:numPr>
        <w:jc w:val="both"/>
      </w:pPr>
      <w:r w:rsidRPr="00B801D3">
        <w:t>Jeżeli rozprawa doktorska obejmuje zagadnienia z więcej niż jednej dyscypliny naukowej</w:t>
      </w:r>
      <w:r w:rsidR="00015565" w:rsidRPr="00B801D3">
        <w:t xml:space="preserve"> oraz w innych uzasadnionych przypadkach</w:t>
      </w:r>
      <w:r w:rsidR="00F31A68" w:rsidRPr="00B801D3">
        <w:t>, na wniosek promotora komisja doktorska</w:t>
      </w:r>
      <w:r w:rsidRPr="00B801D3">
        <w:t xml:space="preserve"> może wyznaczyć promotora pomocniczego. </w:t>
      </w:r>
    </w:p>
    <w:p w14:paraId="4A022911" w14:textId="77777777" w:rsidR="003D79B9" w:rsidRPr="00B801D3" w:rsidRDefault="003D79B9" w:rsidP="003D79B9">
      <w:pPr>
        <w:widowControl w:val="0"/>
        <w:jc w:val="center"/>
      </w:pPr>
    </w:p>
    <w:p w14:paraId="4FEE53B5" w14:textId="77777777" w:rsidR="003D79B9" w:rsidRPr="00B801D3" w:rsidRDefault="003D79B9" w:rsidP="003D79B9">
      <w:pPr>
        <w:widowControl w:val="0"/>
        <w:jc w:val="center"/>
      </w:pPr>
      <w:r w:rsidRPr="00B801D3">
        <w:t xml:space="preserve">§ </w:t>
      </w:r>
      <w:r w:rsidR="00E95D2B" w:rsidRPr="00B801D3">
        <w:t>15</w:t>
      </w:r>
    </w:p>
    <w:p w14:paraId="050E1B21" w14:textId="77777777" w:rsidR="003D79B9" w:rsidRPr="00B801D3" w:rsidRDefault="003D79B9" w:rsidP="00AC291C">
      <w:pPr>
        <w:pStyle w:val="Akapitzlist"/>
        <w:widowControl w:val="0"/>
        <w:numPr>
          <w:ilvl w:val="0"/>
          <w:numId w:val="24"/>
        </w:numPr>
        <w:jc w:val="both"/>
      </w:pPr>
      <w:r w:rsidRPr="00B801D3">
        <w:t xml:space="preserve">Promotorem może być </w:t>
      </w:r>
      <w:r w:rsidR="009F0DFA" w:rsidRPr="00B801D3">
        <w:rPr>
          <w:iCs/>
        </w:rPr>
        <w:t>osoba</w:t>
      </w:r>
      <w:r w:rsidR="002D5D89" w:rsidRPr="00B801D3">
        <w:t xml:space="preserve"> z</w:t>
      </w:r>
      <w:r w:rsidRPr="00B801D3">
        <w:t xml:space="preserve"> tytuł</w:t>
      </w:r>
      <w:r w:rsidR="002D5D89" w:rsidRPr="00B801D3">
        <w:t>em profesora lub stopniem</w:t>
      </w:r>
      <w:r w:rsidRPr="00B801D3">
        <w:t xml:space="preserve"> naukowy</w:t>
      </w:r>
      <w:r w:rsidR="002D5D89" w:rsidRPr="00B801D3">
        <w:t>m</w:t>
      </w:r>
      <w:r w:rsidRPr="00B801D3">
        <w:t xml:space="preserve"> doktora habilitowanego</w:t>
      </w:r>
      <w:r w:rsidR="00F31A68" w:rsidRPr="00B801D3">
        <w:t xml:space="preserve">, której dorobek naukowy i zainteresowania naukowe </w:t>
      </w:r>
      <w:r w:rsidR="005837C3" w:rsidRPr="00B801D3">
        <w:t xml:space="preserve">zapewnią należytą opiekę nad </w:t>
      </w:r>
      <w:r w:rsidR="00F31A68" w:rsidRPr="00B801D3">
        <w:t>rozp</w:t>
      </w:r>
      <w:r w:rsidR="005837C3" w:rsidRPr="00B801D3">
        <w:t>rawą doktorską</w:t>
      </w:r>
      <w:r w:rsidR="00F31A68" w:rsidRPr="00B801D3">
        <w:t>.</w:t>
      </w:r>
    </w:p>
    <w:p w14:paraId="09336256" w14:textId="77777777" w:rsidR="003D79B9" w:rsidRPr="00B801D3" w:rsidRDefault="003D79B9" w:rsidP="00AC291C">
      <w:pPr>
        <w:pStyle w:val="Akapitzlist"/>
        <w:widowControl w:val="0"/>
        <w:numPr>
          <w:ilvl w:val="0"/>
          <w:numId w:val="24"/>
        </w:numPr>
        <w:jc w:val="both"/>
      </w:pPr>
      <w:r w:rsidRPr="00B801D3">
        <w:t xml:space="preserve">Promotorem może być także osoba, która nie posiada tytułu naukowego profesora, </w:t>
      </w:r>
      <w:r w:rsidR="0001204C">
        <w:t xml:space="preserve">ani </w:t>
      </w:r>
      <w:r w:rsidRPr="00B801D3">
        <w:t>stopnia naukowego doktora habilitowanego, która jest pracownikiem zagranicznej uczelni lub instytucji naukowej i posiada znaczące osiągnięcia w zakresie zagadnień naukowych, których dotyczy rozprawa doktorska.</w:t>
      </w:r>
      <w:r w:rsidR="00D55147" w:rsidRPr="00B801D3">
        <w:t xml:space="preserve"> Oceny tego warunku dokonuje Komisja ds. Stopni Naukowych.</w:t>
      </w:r>
    </w:p>
    <w:p w14:paraId="13502A34" w14:textId="77777777" w:rsidR="003D79B9" w:rsidRPr="00B801D3" w:rsidRDefault="003D79B9" w:rsidP="0001204C">
      <w:pPr>
        <w:pStyle w:val="Akapitzlist"/>
        <w:widowControl w:val="0"/>
        <w:numPr>
          <w:ilvl w:val="0"/>
          <w:numId w:val="24"/>
        </w:numPr>
        <w:jc w:val="both"/>
      </w:pPr>
      <w:r w:rsidRPr="00B801D3">
        <w:t xml:space="preserve">Promotorem pomocniczym może być </w:t>
      </w:r>
      <w:r w:rsidR="002D5D89" w:rsidRPr="00B801D3">
        <w:rPr>
          <w:iCs/>
        </w:rPr>
        <w:t>osoba</w:t>
      </w:r>
      <w:r w:rsidR="002D5D89" w:rsidRPr="00B801D3">
        <w:rPr>
          <w:i/>
          <w:iCs/>
        </w:rPr>
        <w:t xml:space="preserve"> </w:t>
      </w:r>
      <w:r w:rsidR="0001204C" w:rsidRPr="0001204C">
        <w:t>posiadająca co najmniej stopień doktora</w:t>
      </w:r>
      <w:r w:rsidR="00571C24" w:rsidRPr="00B801D3">
        <w:t>.</w:t>
      </w:r>
    </w:p>
    <w:p w14:paraId="056FBFC5" w14:textId="77777777" w:rsidR="006D268F" w:rsidRPr="00B801D3" w:rsidRDefault="004F6078" w:rsidP="00AC291C">
      <w:pPr>
        <w:pStyle w:val="Akapitzlist"/>
        <w:widowControl w:val="0"/>
        <w:numPr>
          <w:ilvl w:val="0"/>
          <w:numId w:val="24"/>
        </w:numPr>
        <w:jc w:val="both"/>
      </w:pPr>
      <w:r w:rsidRPr="00B801D3">
        <w:t>Promotorem nie może być osoba, która w okresie ostatnich 5 lat:</w:t>
      </w:r>
    </w:p>
    <w:p w14:paraId="2B1CA8DB" w14:textId="77777777" w:rsidR="004F6078" w:rsidRPr="00B801D3" w:rsidRDefault="004F6078" w:rsidP="004F6078">
      <w:pPr>
        <w:pStyle w:val="Akapitzlist"/>
        <w:widowControl w:val="0"/>
        <w:numPr>
          <w:ilvl w:val="2"/>
          <w:numId w:val="15"/>
        </w:numPr>
        <w:ind w:left="714" w:hanging="357"/>
        <w:jc w:val="both"/>
      </w:pPr>
      <w:r w:rsidRPr="00B801D3">
        <w:t>była promotorem 4 doktorantów, którzy zostali skreśleni z listy doktorantów z powodu negatywnej oceny śródokresowej, lub</w:t>
      </w:r>
    </w:p>
    <w:p w14:paraId="0586AD8F" w14:textId="77777777" w:rsidR="004F6078" w:rsidRPr="00B801D3" w:rsidRDefault="004F6078" w:rsidP="00BE53F1">
      <w:pPr>
        <w:pStyle w:val="Akapitzlist"/>
        <w:widowControl w:val="0"/>
        <w:numPr>
          <w:ilvl w:val="2"/>
          <w:numId w:val="15"/>
        </w:numPr>
        <w:ind w:left="714" w:hanging="357"/>
        <w:jc w:val="both"/>
      </w:pPr>
      <w:r w:rsidRPr="00B801D3">
        <w:t>sprawowała opiekę nad przygotowaniem rozprawy doktorskiej przez co najmniej 2 osoby, które nie otrzymały 2 pozytywnych recenzji rozprawy doktorskiej</w:t>
      </w:r>
      <w:r w:rsidR="005F56FD" w:rsidRPr="00B801D3">
        <w:t>, o których mowa w § 41 ust. 3</w:t>
      </w:r>
      <w:r w:rsidRPr="00B801D3">
        <w:t>.</w:t>
      </w:r>
    </w:p>
    <w:p w14:paraId="1ABCEBD1" w14:textId="77777777" w:rsidR="00BC367D" w:rsidRPr="00B801D3" w:rsidRDefault="00BC367D" w:rsidP="001B3CD6">
      <w:pPr>
        <w:widowControl w:val="0"/>
      </w:pPr>
    </w:p>
    <w:p w14:paraId="5CAF727D" w14:textId="77777777" w:rsidR="00DA3022" w:rsidRPr="00B801D3" w:rsidRDefault="00DA3022" w:rsidP="00DA3022">
      <w:pPr>
        <w:widowControl w:val="0"/>
        <w:jc w:val="center"/>
      </w:pPr>
      <w:r w:rsidRPr="00B801D3">
        <w:t xml:space="preserve">§ </w:t>
      </w:r>
      <w:r w:rsidR="00E95D2B" w:rsidRPr="00B801D3">
        <w:t>16</w:t>
      </w:r>
    </w:p>
    <w:p w14:paraId="51C7FCC7" w14:textId="77777777" w:rsidR="00DA3022" w:rsidRPr="00B801D3" w:rsidRDefault="00DA3022" w:rsidP="00BF56D1">
      <w:pPr>
        <w:widowControl w:val="0"/>
        <w:jc w:val="both"/>
      </w:pPr>
      <w:r w:rsidRPr="00B801D3">
        <w:t>Do wniosku o wyznaczenie promotora dołącza się:</w:t>
      </w:r>
    </w:p>
    <w:p w14:paraId="00393032" w14:textId="77777777" w:rsidR="00DA3022" w:rsidRPr="00B801D3" w:rsidRDefault="00DA3022" w:rsidP="00AC291C">
      <w:pPr>
        <w:pStyle w:val="Akapitzlist"/>
        <w:widowControl w:val="0"/>
        <w:numPr>
          <w:ilvl w:val="0"/>
          <w:numId w:val="21"/>
        </w:numPr>
        <w:ind w:left="357" w:hanging="357"/>
        <w:jc w:val="both"/>
      </w:pPr>
      <w:r w:rsidRPr="00B801D3">
        <w:t xml:space="preserve">odpis dyplomu ukończenia studiów </w:t>
      </w:r>
      <w:r w:rsidR="00C96201" w:rsidRPr="00B801D3">
        <w:t xml:space="preserve">magisterskich </w:t>
      </w:r>
      <w:r w:rsidRPr="00B801D3">
        <w:t>(oryginał do wglądu),</w:t>
      </w:r>
    </w:p>
    <w:p w14:paraId="2CFA8FBC" w14:textId="77777777" w:rsidR="00BF56D1" w:rsidRPr="00B801D3" w:rsidRDefault="00DA3022" w:rsidP="00AC291C">
      <w:pPr>
        <w:pStyle w:val="Akapitzlist"/>
        <w:widowControl w:val="0"/>
        <w:numPr>
          <w:ilvl w:val="0"/>
          <w:numId w:val="21"/>
        </w:numPr>
        <w:ind w:left="357" w:hanging="357"/>
        <w:jc w:val="both"/>
      </w:pPr>
      <w:r w:rsidRPr="00B801D3">
        <w:t>życiorys uwzględniający dotychczasowy przebieg pracy zawodowej i/lub naukowej,</w:t>
      </w:r>
    </w:p>
    <w:p w14:paraId="2368E12A" w14:textId="77777777" w:rsidR="00DA3022" w:rsidRPr="00B801D3" w:rsidRDefault="00DA3022" w:rsidP="00AC291C">
      <w:pPr>
        <w:pStyle w:val="Akapitzlist"/>
        <w:widowControl w:val="0"/>
        <w:numPr>
          <w:ilvl w:val="0"/>
          <w:numId w:val="21"/>
        </w:numPr>
        <w:ind w:left="357" w:hanging="357"/>
        <w:jc w:val="both"/>
      </w:pPr>
      <w:r w:rsidRPr="00B801D3">
        <w:t>wykaz prac naukowych, twórczych prac zawodowych i informację o działalności popularyzującej naukę (pełny opis bibliograficzny),</w:t>
      </w:r>
    </w:p>
    <w:p w14:paraId="0992BD29" w14:textId="77777777" w:rsidR="00DA3022" w:rsidRPr="00B801D3" w:rsidRDefault="00DA3022" w:rsidP="00AC291C">
      <w:pPr>
        <w:pStyle w:val="Akapitzlist"/>
        <w:widowControl w:val="0"/>
        <w:numPr>
          <w:ilvl w:val="0"/>
          <w:numId w:val="21"/>
        </w:numPr>
        <w:ind w:left="357" w:hanging="357"/>
        <w:jc w:val="both"/>
      </w:pPr>
      <w:r w:rsidRPr="00B801D3">
        <w:t>wstępną propozycję  tematu i koncepcję rozprawy doktorskiej,</w:t>
      </w:r>
    </w:p>
    <w:p w14:paraId="5D6F8A83" w14:textId="77777777" w:rsidR="00DA3022" w:rsidRPr="00B801D3" w:rsidRDefault="00DA3022" w:rsidP="00BA44A1">
      <w:pPr>
        <w:pStyle w:val="Akapitzlist"/>
        <w:widowControl w:val="0"/>
        <w:numPr>
          <w:ilvl w:val="0"/>
          <w:numId w:val="21"/>
        </w:numPr>
        <w:ind w:left="357" w:hanging="357"/>
        <w:jc w:val="both"/>
      </w:pPr>
      <w:r w:rsidRPr="00B801D3">
        <w:t>pisemną</w:t>
      </w:r>
      <w:r w:rsidR="00C96201" w:rsidRPr="00B801D3">
        <w:t xml:space="preserve"> zgodę osoby</w:t>
      </w:r>
      <w:r w:rsidRPr="00B801D3">
        <w:t xml:space="preserve"> </w:t>
      </w:r>
      <w:r w:rsidR="00C96201" w:rsidRPr="00B801D3">
        <w:t>zaproponowanej do objęcia funkcji</w:t>
      </w:r>
      <w:r w:rsidRPr="00B801D3">
        <w:t xml:space="preserve"> promotora n</w:t>
      </w:r>
      <w:r w:rsidR="00C96201" w:rsidRPr="00B801D3">
        <w:t>a przyjęcie obowiązków promotorskich</w:t>
      </w:r>
      <w:r w:rsidR="00BA44A1" w:rsidRPr="00B801D3">
        <w:t>.</w:t>
      </w:r>
    </w:p>
    <w:p w14:paraId="1B219B69" w14:textId="77777777" w:rsidR="00496898" w:rsidRPr="00B801D3" w:rsidRDefault="00496898" w:rsidP="00C2685C">
      <w:pPr>
        <w:widowControl w:val="0"/>
      </w:pPr>
    </w:p>
    <w:p w14:paraId="7353BA1F" w14:textId="77777777" w:rsidR="00F35C4E" w:rsidRPr="00B801D3" w:rsidRDefault="009749C0" w:rsidP="000576DB">
      <w:pPr>
        <w:widowControl w:val="0"/>
        <w:jc w:val="center"/>
      </w:pPr>
      <w:r w:rsidRPr="00B801D3">
        <w:t xml:space="preserve">§ </w:t>
      </w:r>
      <w:r w:rsidR="00E95D2B" w:rsidRPr="00B801D3">
        <w:t>17</w:t>
      </w:r>
    </w:p>
    <w:p w14:paraId="6E183331" w14:textId="77777777" w:rsidR="00BF56D1" w:rsidRPr="00B801D3" w:rsidRDefault="00BF56D1" w:rsidP="00AC291C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B801D3">
        <w:t xml:space="preserve">Dyplom ukończenia studiów uzyskany za granicą powinien być zalegalizowany do obrotu prawnego z zagranicą przez odpowiednie </w:t>
      </w:r>
      <w:r w:rsidR="007C7873" w:rsidRPr="00B801D3">
        <w:t>władze państwa, w którym został wydany</w:t>
      </w:r>
      <w:r w:rsidRPr="00B801D3">
        <w:t>, albo opatrzony apostille wydaną przez właściwy organ państwa będącego stroną Konwencji znoszącej wymóg legalizacji zagranicznych dokumentów urzędowych sporządzonej w Hadze dnia 5 października 1961 r.</w:t>
      </w:r>
    </w:p>
    <w:p w14:paraId="3170C96D" w14:textId="77777777" w:rsidR="00BF56D1" w:rsidRPr="00B801D3" w:rsidRDefault="00BF56D1" w:rsidP="00AC291C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B801D3">
        <w:t>Do dyplomu ukończenia studiów uzyskanego za granicą należy dołączyć tłumaczenie przysięgłe.</w:t>
      </w:r>
    </w:p>
    <w:p w14:paraId="4EEC205B" w14:textId="77777777" w:rsidR="00CC1155" w:rsidRPr="00B801D3" w:rsidRDefault="00CC1155" w:rsidP="00AC291C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B801D3">
        <w:t xml:space="preserve">Jeżeli dyplom ukończenia studiów uzyskany za granicą nie jest uznawany za równoważny </w:t>
      </w:r>
      <w:r w:rsidR="007C7873" w:rsidRPr="00B801D3">
        <w:t>polskiem</w:t>
      </w:r>
      <w:r w:rsidR="00527B3C" w:rsidRPr="00B801D3">
        <w:t>u dyplomowi, o którym mowa w § 16</w:t>
      </w:r>
      <w:r w:rsidR="007C7873" w:rsidRPr="00B801D3">
        <w:t xml:space="preserve"> pkt 1 na mocy umowy międzynarodowej, a</w:t>
      </w:r>
      <w:r w:rsidR="00496898" w:rsidRPr="00B801D3">
        <w:t> </w:t>
      </w:r>
      <w:r w:rsidR="007C7873" w:rsidRPr="00B801D3">
        <w:t>z treści dyplomu nie wynika, że daje on prawo do ubiegania się o stopień doktora w państwie jego wydania, do dyplomu należy ponadto dołączyć urzędowe poświadczenie tego faktu, albo decyzję administracyjn</w:t>
      </w:r>
      <w:r w:rsidR="00706C2B" w:rsidRPr="00B801D3">
        <w:t>ą</w:t>
      </w:r>
      <w:r w:rsidR="007C7873" w:rsidRPr="00B801D3">
        <w:t xml:space="preserve"> o uznaniu dyplomu za równoważny z dyplomem ukończenia studiów magisterskich wydanym w Rzeczypospolitej Polskiej.  </w:t>
      </w:r>
    </w:p>
    <w:p w14:paraId="53A22105" w14:textId="77777777" w:rsidR="00BF56D1" w:rsidRPr="00B801D3" w:rsidRDefault="00BF56D1" w:rsidP="00AC291C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B801D3">
        <w:t>W uzasadnionych przypadkach można odstąpić od stosowania wymogów określonych w ust. 1-2.</w:t>
      </w:r>
    </w:p>
    <w:p w14:paraId="0DD98E1E" w14:textId="77777777" w:rsidR="00BF56D1" w:rsidRPr="00B801D3" w:rsidRDefault="00BF56D1" w:rsidP="00BF56D1">
      <w:pPr>
        <w:widowControl w:val="0"/>
      </w:pPr>
    </w:p>
    <w:p w14:paraId="6E2DCB72" w14:textId="77777777" w:rsidR="00F35C4E" w:rsidRPr="00B801D3" w:rsidRDefault="00C417BF" w:rsidP="00C417BF">
      <w:pPr>
        <w:widowControl w:val="0"/>
        <w:jc w:val="center"/>
      </w:pPr>
      <w:r w:rsidRPr="00B801D3">
        <w:t xml:space="preserve">§ </w:t>
      </w:r>
      <w:r w:rsidR="00E95D2B" w:rsidRPr="00B801D3">
        <w:t>18</w:t>
      </w:r>
    </w:p>
    <w:p w14:paraId="6DE2B73E" w14:textId="77777777" w:rsidR="00FC4CBE" w:rsidRPr="00B801D3" w:rsidRDefault="00B55926" w:rsidP="00AC291C">
      <w:pPr>
        <w:pStyle w:val="Akapitzlist"/>
        <w:widowControl w:val="0"/>
        <w:numPr>
          <w:ilvl w:val="0"/>
          <w:numId w:val="22"/>
        </w:numPr>
        <w:jc w:val="both"/>
      </w:pPr>
      <w:r w:rsidRPr="00B801D3">
        <w:t>Wyjątkowo, w przypadku uzasadnionym najwyższą jakością osiągnięć naukowych</w:t>
      </w:r>
      <w:r w:rsidR="001453F3" w:rsidRPr="00B801D3">
        <w:t xml:space="preserve"> pot</w:t>
      </w:r>
      <w:r w:rsidR="00604DB9" w:rsidRPr="00B801D3">
        <w:t>wierdzonych</w:t>
      </w:r>
      <w:r w:rsidR="00E5710A" w:rsidRPr="00B801D3">
        <w:t xml:space="preserve"> opinią komisji do spraw stopni</w:t>
      </w:r>
      <w:r w:rsidR="00604DB9" w:rsidRPr="00B801D3">
        <w:t xml:space="preserve"> naukowych</w:t>
      </w:r>
      <w:r w:rsidRPr="00B801D3">
        <w:t>, promotor może zostać wyznaczony na wniosek osoby, która nie posiada tytułu</w:t>
      </w:r>
      <w:r w:rsidR="00897458" w:rsidRPr="00B801D3">
        <w:t xml:space="preserve"> zawodowego magistra lub równorzędnego</w:t>
      </w:r>
      <w:r w:rsidRPr="00B801D3">
        <w:t>, a</w:t>
      </w:r>
      <w:r w:rsidR="00D179D6" w:rsidRPr="00B801D3">
        <w:t>le</w:t>
      </w:r>
      <w:r w:rsidR="00C417BF" w:rsidRPr="00B801D3">
        <w:t xml:space="preserve"> jest</w:t>
      </w:r>
      <w:r w:rsidRPr="00B801D3">
        <w:t xml:space="preserve"> absolwentem studiów pierwszego stopnia lub ukończyła co najmniej trzeci rok studiów jednolitych magisterskich.</w:t>
      </w:r>
    </w:p>
    <w:p w14:paraId="2D9CB5D8" w14:textId="77777777" w:rsidR="007248AC" w:rsidRPr="00B801D3" w:rsidRDefault="007248AC" w:rsidP="00AC291C">
      <w:pPr>
        <w:pStyle w:val="Akapitzlist"/>
        <w:widowControl w:val="0"/>
        <w:numPr>
          <w:ilvl w:val="0"/>
          <w:numId w:val="22"/>
        </w:numPr>
        <w:jc w:val="both"/>
      </w:pPr>
      <w:r w:rsidRPr="00B801D3">
        <w:t>Przy ocenie osiągnięć naukowy</w:t>
      </w:r>
      <w:r w:rsidR="00C417BF" w:rsidRPr="00B801D3">
        <w:t>ch osoby, o której mowa w ust. 1</w:t>
      </w:r>
      <w:r w:rsidRPr="00B801D3">
        <w:t xml:space="preserve"> bierze się pod uwagę w szczególności: </w:t>
      </w:r>
    </w:p>
    <w:p w14:paraId="6FF8DDBB" w14:textId="77777777" w:rsidR="007248AC" w:rsidRPr="00B801D3" w:rsidRDefault="007248AC" w:rsidP="00AC291C">
      <w:pPr>
        <w:pStyle w:val="Akapitzlist"/>
        <w:widowControl w:val="0"/>
        <w:numPr>
          <w:ilvl w:val="2"/>
          <w:numId w:val="22"/>
        </w:numPr>
        <w:ind w:left="714" w:hanging="357"/>
        <w:jc w:val="both"/>
      </w:pPr>
      <w:r w:rsidRPr="00B801D3">
        <w:t>publikac</w:t>
      </w:r>
      <w:r w:rsidR="00527B3C" w:rsidRPr="00B801D3">
        <w:t>je naukowe, o których mowa w § 35 ust. 1 pkt 1</w:t>
      </w:r>
      <w:r w:rsidR="00BA44A1" w:rsidRPr="00B801D3">
        <w:t xml:space="preserve"> </w:t>
      </w:r>
      <w:r w:rsidR="00D939D0" w:rsidRPr="00B801D3">
        <w:t>i w</w:t>
      </w:r>
      <w:r w:rsidR="00BA44A1" w:rsidRPr="00B801D3">
        <w:t xml:space="preserve"> §</w:t>
      </w:r>
      <w:r w:rsidR="00D939D0" w:rsidRPr="00B801D3">
        <w:t xml:space="preserve"> 52</w:t>
      </w:r>
      <w:r w:rsidRPr="00B801D3">
        <w:t xml:space="preserve">, </w:t>
      </w:r>
    </w:p>
    <w:p w14:paraId="395F4CF7" w14:textId="77777777" w:rsidR="007248AC" w:rsidRPr="00B801D3" w:rsidRDefault="00870B85" w:rsidP="00AC291C">
      <w:pPr>
        <w:pStyle w:val="Akapitzlist"/>
        <w:widowControl w:val="0"/>
        <w:numPr>
          <w:ilvl w:val="2"/>
          <w:numId w:val="22"/>
        </w:numPr>
        <w:ind w:left="714" w:hanging="357"/>
        <w:jc w:val="both"/>
      </w:pPr>
      <w:r w:rsidRPr="00B801D3">
        <w:t>stypendium ministra właściwego do spraw szkolnictwa wyższego i nauki za osiągnięcia naukowe,</w:t>
      </w:r>
    </w:p>
    <w:p w14:paraId="1818674A" w14:textId="77777777" w:rsidR="00870B85" w:rsidRPr="00B801D3" w:rsidRDefault="00870B85" w:rsidP="00AC291C">
      <w:pPr>
        <w:pStyle w:val="Akapitzlist"/>
        <w:widowControl w:val="0"/>
        <w:numPr>
          <w:ilvl w:val="2"/>
          <w:numId w:val="22"/>
        </w:numPr>
        <w:ind w:left="714" w:hanging="357"/>
        <w:jc w:val="both"/>
      </w:pPr>
      <w:r w:rsidRPr="00B801D3">
        <w:t>Diamentowy Grant.</w:t>
      </w:r>
    </w:p>
    <w:p w14:paraId="7B3F4743" w14:textId="77777777" w:rsidR="007248AC" w:rsidRPr="00B801D3" w:rsidRDefault="007248AC" w:rsidP="00C043CE">
      <w:pPr>
        <w:widowControl w:val="0"/>
        <w:jc w:val="both"/>
      </w:pPr>
    </w:p>
    <w:p w14:paraId="459DDD2F" w14:textId="77777777" w:rsidR="007E0ED2" w:rsidRPr="00B801D3" w:rsidRDefault="007C2ECE" w:rsidP="007C2ECE">
      <w:pPr>
        <w:widowControl w:val="0"/>
        <w:jc w:val="center"/>
      </w:pPr>
      <w:r w:rsidRPr="00B801D3">
        <w:t xml:space="preserve">§ </w:t>
      </w:r>
      <w:r w:rsidR="00E95D2B" w:rsidRPr="00B801D3">
        <w:t>19</w:t>
      </w:r>
    </w:p>
    <w:p w14:paraId="543B3A0D" w14:textId="77777777" w:rsidR="007C2ECE" w:rsidRPr="00B801D3" w:rsidRDefault="005754A7" w:rsidP="00AC291C">
      <w:pPr>
        <w:pStyle w:val="Akapitzlist"/>
        <w:widowControl w:val="0"/>
        <w:numPr>
          <w:ilvl w:val="0"/>
          <w:numId w:val="26"/>
        </w:numPr>
        <w:jc w:val="both"/>
      </w:pPr>
      <w:r w:rsidRPr="00B801D3">
        <w:t>W uzasadnionych przypadkach komisja doktorska</w:t>
      </w:r>
      <w:r w:rsidR="00AD302C" w:rsidRPr="00B801D3">
        <w:t xml:space="preserve">, działając </w:t>
      </w:r>
      <w:r w:rsidR="00D50F93" w:rsidRPr="00B801D3">
        <w:t xml:space="preserve">na wniosek </w:t>
      </w:r>
      <w:r w:rsidR="00AD302C" w:rsidRPr="00B801D3">
        <w:t xml:space="preserve">promotora albo </w:t>
      </w:r>
      <w:r w:rsidR="00D50F93" w:rsidRPr="00B801D3">
        <w:t>osoby przygotowującej rozprawę doktorską</w:t>
      </w:r>
      <w:r w:rsidR="00AD302C" w:rsidRPr="00B801D3">
        <w:t xml:space="preserve">, </w:t>
      </w:r>
      <w:r w:rsidR="00D50F93" w:rsidRPr="00B801D3">
        <w:t xml:space="preserve">może wyrazić zgodę na zmianę </w:t>
      </w:r>
      <w:r w:rsidR="00AD302C" w:rsidRPr="00B801D3">
        <w:t xml:space="preserve">dotychczasowego </w:t>
      </w:r>
      <w:r w:rsidR="00D50F93" w:rsidRPr="00B801D3">
        <w:t>promotora.</w:t>
      </w:r>
    </w:p>
    <w:p w14:paraId="7F2EE6BA" w14:textId="77777777" w:rsidR="00D50F93" w:rsidRPr="00B801D3" w:rsidRDefault="00D50F93" w:rsidP="00AC291C">
      <w:pPr>
        <w:pStyle w:val="Akapitzlist"/>
        <w:widowControl w:val="0"/>
        <w:numPr>
          <w:ilvl w:val="0"/>
          <w:numId w:val="26"/>
        </w:numPr>
        <w:jc w:val="both"/>
      </w:pPr>
      <w:r w:rsidRPr="00B801D3">
        <w:t>Za uzasadniony przypadek uważa się w szczególności:</w:t>
      </w:r>
    </w:p>
    <w:p w14:paraId="45565DE3" w14:textId="77777777" w:rsidR="00D50F93" w:rsidRPr="00B801D3" w:rsidRDefault="00D50F93" w:rsidP="00AC291C">
      <w:pPr>
        <w:pStyle w:val="Akapitzlist"/>
        <w:widowControl w:val="0"/>
        <w:numPr>
          <w:ilvl w:val="1"/>
          <w:numId w:val="26"/>
        </w:numPr>
        <w:ind w:left="714" w:hanging="357"/>
        <w:jc w:val="both"/>
      </w:pPr>
      <w:r w:rsidRPr="00B801D3">
        <w:t xml:space="preserve">zmianę </w:t>
      </w:r>
      <w:r w:rsidR="00404C35" w:rsidRPr="00B801D3">
        <w:t>zakresu</w:t>
      </w:r>
      <w:r w:rsidRPr="00B801D3">
        <w:t xml:space="preserve"> rozprawy doktorskiej,</w:t>
      </w:r>
      <w:r w:rsidR="00404C35" w:rsidRPr="00B801D3">
        <w:t xml:space="preserve"> zwłaszcza, gdy jest ona połączoną ze zmianą dyscypliny naukowej,</w:t>
      </w:r>
    </w:p>
    <w:p w14:paraId="1D5CB219" w14:textId="77777777" w:rsidR="00466DD0" w:rsidRPr="00B801D3" w:rsidRDefault="00650687" w:rsidP="00AC291C">
      <w:pPr>
        <w:pStyle w:val="Akapitzlist"/>
        <w:widowControl w:val="0"/>
        <w:numPr>
          <w:ilvl w:val="1"/>
          <w:numId w:val="26"/>
        </w:numPr>
        <w:ind w:left="714" w:hanging="357"/>
        <w:jc w:val="both"/>
      </w:pPr>
      <w:r w:rsidRPr="00B801D3">
        <w:t xml:space="preserve">długotrwałą nieobecność w pracy dotychczasowego </w:t>
      </w:r>
      <w:r w:rsidR="00BA4085" w:rsidRPr="00B801D3">
        <w:t>promotora spowodowan</w:t>
      </w:r>
      <w:r w:rsidR="00AD302C" w:rsidRPr="00B801D3">
        <w:t>ą</w:t>
      </w:r>
      <w:r w:rsidR="00BA4085" w:rsidRPr="00B801D3">
        <w:t xml:space="preserve"> </w:t>
      </w:r>
      <w:r w:rsidRPr="00B801D3">
        <w:t>urlopem</w:t>
      </w:r>
      <w:r w:rsidR="00D65A92" w:rsidRPr="00B801D3">
        <w:t>,</w:t>
      </w:r>
      <w:r w:rsidR="00BA4085" w:rsidRPr="00B801D3">
        <w:t xml:space="preserve"> chorobą,</w:t>
      </w:r>
      <w:r w:rsidRPr="00B801D3">
        <w:t xml:space="preserve"> </w:t>
      </w:r>
      <w:r w:rsidR="00D65A92" w:rsidRPr="00B801D3">
        <w:t>wyjazdem służbowym itp.</w:t>
      </w:r>
    </w:p>
    <w:p w14:paraId="08291A63" w14:textId="77777777" w:rsidR="00D50F93" w:rsidRPr="00B801D3" w:rsidRDefault="00AD302C" w:rsidP="00AC291C">
      <w:pPr>
        <w:pStyle w:val="Akapitzlist"/>
        <w:widowControl w:val="0"/>
        <w:numPr>
          <w:ilvl w:val="0"/>
          <w:numId w:val="26"/>
        </w:numPr>
        <w:jc w:val="both"/>
      </w:pPr>
      <w:r w:rsidRPr="00B801D3">
        <w:t>Zmiana promotora może nastąpić tylko jeden raz.</w:t>
      </w:r>
    </w:p>
    <w:p w14:paraId="2BE60F60" w14:textId="77777777" w:rsidR="00AD302C" w:rsidRPr="00B801D3" w:rsidRDefault="00AD302C" w:rsidP="00AC291C">
      <w:pPr>
        <w:pStyle w:val="Akapitzlist"/>
        <w:widowControl w:val="0"/>
        <w:numPr>
          <w:ilvl w:val="0"/>
          <w:numId w:val="26"/>
        </w:numPr>
        <w:jc w:val="both"/>
      </w:pPr>
      <w:r w:rsidRPr="00B801D3">
        <w:t>Postanowienia ust. 1-3 stosuje się odpowiednio do zmiany promotora pomocniczego.</w:t>
      </w:r>
    </w:p>
    <w:p w14:paraId="33E88D53" w14:textId="77777777" w:rsidR="00E95D2B" w:rsidRPr="00B801D3" w:rsidRDefault="00E95D2B" w:rsidP="00215748">
      <w:pPr>
        <w:widowControl w:val="0"/>
        <w:rPr>
          <w:b/>
        </w:rPr>
      </w:pPr>
    </w:p>
    <w:p w14:paraId="7B826C82" w14:textId="77777777" w:rsidR="00C14216" w:rsidRPr="00B801D3" w:rsidRDefault="00C14216" w:rsidP="004A387F">
      <w:pPr>
        <w:widowControl w:val="0"/>
        <w:jc w:val="center"/>
        <w:rPr>
          <w:b/>
        </w:rPr>
      </w:pPr>
      <w:r w:rsidRPr="00B801D3">
        <w:rPr>
          <w:b/>
        </w:rPr>
        <w:t xml:space="preserve">Weryfikacja efektów uczenia się dla poziomu 8 Polskiej Ramy Kwalifikacji </w:t>
      </w:r>
    </w:p>
    <w:p w14:paraId="5589C2BE" w14:textId="77777777" w:rsidR="00C14216" w:rsidRPr="00B801D3" w:rsidRDefault="00C14216" w:rsidP="004A387F">
      <w:pPr>
        <w:widowControl w:val="0"/>
        <w:jc w:val="center"/>
        <w:rPr>
          <w:b/>
        </w:rPr>
      </w:pPr>
    </w:p>
    <w:p w14:paraId="2100D542" w14:textId="77777777" w:rsidR="00C14216" w:rsidRPr="00B801D3" w:rsidRDefault="00C14216" w:rsidP="004A387F">
      <w:pPr>
        <w:widowControl w:val="0"/>
        <w:jc w:val="center"/>
      </w:pPr>
      <w:r w:rsidRPr="00B801D3">
        <w:t xml:space="preserve">§ </w:t>
      </w:r>
      <w:r w:rsidR="00E95D2B" w:rsidRPr="00B801D3">
        <w:t>20</w:t>
      </w:r>
    </w:p>
    <w:p w14:paraId="3801FD79" w14:textId="77777777" w:rsidR="00C14216" w:rsidRPr="00B801D3" w:rsidRDefault="00945296" w:rsidP="00945296">
      <w:pPr>
        <w:widowControl w:val="0"/>
        <w:jc w:val="both"/>
      </w:pPr>
      <w:r w:rsidRPr="00B801D3">
        <w:t>Osoba, która zamierza ubiegać się o stopień doktora powinna przed złożeniem wniosku o wszczęcie postępowania</w:t>
      </w:r>
      <w:r w:rsidR="002147DE" w:rsidRPr="00B801D3">
        <w:t>:</w:t>
      </w:r>
      <w:r w:rsidRPr="00B801D3">
        <w:t xml:space="preserve">  </w:t>
      </w:r>
    </w:p>
    <w:p w14:paraId="3F65E326" w14:textId="77777777" w:rsidR="00945296" w:rsidRPr="00B801D3" w:rsidRDefault="002147DE" w:rsidP="00AC291C">
      <w:pPr>
        <w:pStyle w:val="Akapitzlist"/>
        <w:widowControl w:val="0"/>
        <w:numPr>
          <w:ilvl w:val="0"/>
          <w:numId w:val="27"/>
        </w:numPr>
        <w:jc w:val="both"/>
      </w:pPr>
      <w:r w:rsidRPr="00B801D3">
        <w:t xml:space="preserve">wykazać się </w:t>
      </w:r>
      <w:r w:rsidR="00945296" w:rsidRPr="00B801D3">
        <w:t xml:space="preserve">znajomością języka obcego nowożytnego </w:t>
      </w:r>
      <w:r w:rsidRPr="00B801D3">
        <w:t xml:space="preserve">co najmniej </w:t>
      </w:r>
      <w:r w:rsidR="00945296" w:rsidRPr="00B801D3">
        <w:t xml:space="preserve">na poziomie B2 według </w:t>
      </w:r>
      <w:r w:rsidRPr="00B801D3">
        <w:t>Europejskiego Systemu Opisu Kształcenia Językowego (ESOKJ),</w:t>
      </w:r>
    </w:p>
    <w:p w14:paraId="42C7FAA0" w14:textId="77777777" w:rsidR="002147DE" w:rsidRPr="00B801D3" w:rsidRDefault="000A4767" w:rsidP="00AC291C">
      <w:pPr>
        <w:pStyle w:val="Akapitzlist"/>
        <w:widowControl w:val="0"/>
        <w:numPr>
          <w:ilvl w:val="0"/>
          <w:numId w:val="27"/>
        </w:numPr>
        <w:jc w:val="both"/>
      </w:pPr>
      <w:r w:rsidRPr="00B801D3">
        <w:t>przystąpić do procedury weryfikacji pozostałych efektów ucze</w:t>
      </w:r>
      <w:r w:rsidR="00DD452E" w:rsidRPr="00B801D3">
        <w:t>nia się na poziomie 8 </w:t>
      </w:r>
      <w:r w:rsidR="00174FF9" w:rsidRPr="00B801D3">
        <w:t>Polskiej Ramy Kwalifikacji (</w:t>
      </w:r>
      <w:r w:rsidRPr="00B801D3">
        <w:t>PRK</w:t>
      </w:r>
      <w:r w:rsidR="00174FF9" w:rsidRPr="00B801D3">
        <w:t>)</w:t>
      </w:r>
      <w:r w:rsidR="00C05893" w:rsidRPr="00B801D3">
        <w:t>.</w:t>
      </w:r>
    </w:p>
    <w:p w14:paraId="0CE6B374" w14:textId="77777777" w:rsidR="009560B3" w:rsidRPr="00B801D3" w:rsidRDefault="009560B3" w:rsidP="00C14216">
      <w:pPr>
        <w:widowControl w:val="0"/>
      </w:pPr>
    </w:p>
    <w:p w14:paraId="097F2F21" w14:textId="77777777" w:rsidR="00CC707B" w:rsidRPr="00B801D3" w:rsidRDefault="00CC707B" w:rsidP="00CC707B">
      <w:pPr>
        <w:widowControl w:val="0"/>
        <w:jc w:val="center"/>
      </w:pPr>
      <w:r w:rsidRPr="00B801D3">
        <w:t xml:space="preserve">§ </w:t>
      </w:r>
      <w:r w:rsidR="00E95D2B" w:rsidRPr="00B801D3">
        <w:t>21</w:t>
      </w:r>
    </w:p>
    <w:p w14:paraId="6F3FAB20" w14:textId="77777777" w:rsidR="00FF0802" w:rsidRPr="00B801D3" w:rsidRDefault="00D83FA2" w:rsidP="00AC291C">
      <w:pPr>
        <w:pStyle w:val="Akapitzlist"/>
        <w:widowControl w:val="0"/>
        <w:numPr>
          <w:ilvl w:val="0"/>
          <w:numId w:val="28"/>
        </w:numPr>
        <w:jc w:val="both"/>
      </w:pPr>
      <w:r w:rsidRPr="00B801D3">
        <w:t>Po</w:t>
      </w:r>
      <w:r w:rsidR="00C22AD1" w:rsidRPr="00B801D3">
        <w:t>twierdzenie znajomości języka obcego</w:t>
      </w:r>
      <w:r w:rsidR="00151CE4" w:rsidRPr="00B801D3">
        <w:t xml:space="preserve"> nowożytnego </w:t>
      </w:r>
      <w:r w:rsidR="002C7D3D" w:rsidRPr="00B801D3">
        <w:t xml:space="preserve">następuje przez przedłożenie </w:t>
      </w:r>
      <w:r w:rsidRPr="00B801D3">
        <w:t xml:space="preserve"> </w:t>
      </w:r>
      <w:r w:rsidR="00C22AD1" w:rsidRPr="00B801D3">
        <w:t>certyfikatu</w:t>
      </w:r>
      <w:r w:rsidR="00151CE4" w:rsidRPr="00B801D3">
        <w:t xml:space="preserve"> językowego</w:t>
      </w:r>
      <w:r w:rsidR="00C22AD1" w:rsidRPr="00B801D3">
        <w:t xml:space="preserve"> albo dyplomu ukończenia studiów</w:t>
      </w:r>
      <w:r w:rsidR="00E95FB7" w:rsidRPr="00B801D3">
        <w:t xml:space="preserve"> (</w:t>
      </w:r>
      <w:r w:rsidRPr="00B801D3">
        <w:t xml:space="preserve">w tym </w:t>
      </w:r>
      <w:r w:rsidR="00151CE4" w:rsidRPr="00B801D3">
        <w:t>suplementu do dyplomu</w:t>
      </w:r>
      <w:r w:rsidR="00E95FB7" w:rsidRPr="00B801D3">
        <w:t>)</w:t>
      </w:r>
      <w:r w:rsidR="00C22AD1" w:rsidRPr="00B801D3">
        <w:t>.</w:t>
      </w:r>
    </w:p>
    <w:p w14:paraId="7894D5EB" w14:textId="77777777" w:rsidR="00B44253" w:rsidRPr="00B801D3" w:rsidRDefault="00B44253" w:rsidP="00AC291C">
      <w:pPr>
        <w:pStyle w:val="Akapitzlist"/>
        <w:widowControl w:val="0"/>
        <w:numPr>
          <w:ilvl w:val="0"/>
          <w:numId w:val="28"/>
        </w:numPr>
        <w:jc w:val="both"/>
      </w:pPr>
      <w:r w:rsidRPr="00B801D3">
        <w:t xml:space="preserve">Lista certyfikatów potwierdzających znajomość języka obcego nowożytnego stanowi załącznik nr </w:t>
      </w:r>
      <w:r w:rsidR="008604CC" w:rsidRPr="00B801D3">
        <w:t>1</w:t>
      </w:r>
      <w:r w:rsidRPr="00B801D3">
        <w:t xml:space="preserve"> do uchwały. Certyfikat spoza listy </w:t>
      </w:r>
      <w:r w:rsidR="00A55067" w:rsidRPr="00B801D3">
        <w:t>może zostać uznany za wystarczający do potwierdzenia wymaganych efektów uczenia się z zakresu języka obcego, o ile zostanie pozytywnie zweryfikowany przez Studium Języków Obcych.</w:t>
      </w:r>
    </w:p>
    <w:p w14:paraId="00DF9CC6" w14:textId="77777777" w:rsidR="00FF0802" w:rsidRPr="00B801D3" w:rsidRDefault="00151CE4" w:rsidP="00AC291C">
      <w:pPr>
        <w:pStyle w:val="Akapitzlist"/>
        <w:widowControl w:val="0"/>
        <w:numPr>
          <w:ilvl w:val="0"/>
          <w:numId w:val="28"/>
        </w:numPr>
        <w:jc w:val="both"/>
      </w:pPr>
      <w:r w:rsidRPr="00B801D3">
        <w:t>W przypadku, gdy dyplom ukończenia studiów został wydany w okresie, gdy przepisy nie wymagały uzyskania przez studenta znajomości języka obcego nowożytnego na poziomie B2</w:t>
      </w:r>
      <w:r w:rsidR="00FF0802" w:rsidRPr="00B801D3">
        <w:t>, znajomość języka obcego może zostać potwierdzona za pomocą</w:t>
      </w:r>
      <w:r w:rsidRPr="00B801D3">
        <w:t xml:space="preserve"> suplement</w:t>
      </w:r>
      <w:r w:rsidR="00FF0802" w:rsidRPr="00B801D3">
        <w:t>u</w:t>
      </w:r>
      <w:r w:rsidRPr="00B801D3">
        <w:t xml:space="preserve"> do dyplomu</w:t>
      </w:r>
      <w:r w:rsidR="00FF0802" w:rsidRPr="00B801D3">
        <w:t xml:space="preserve">, a jeżeli </w:t>
      </w:r>
      <w:r w:rsidR="00A053F8" w:rsidRPr="00B801D3">
        <w:t>do dyplomu nie</w:t>
      </w:r>
      <w:r w:rsidR="006B56C9" w:rsidRPr="00B801D3">
        <w:t xml:space="preserve"> </w:t>
      </w:r>
      <w:r w:rsidR="00A053F8" w:rsidRPr="00B801D3">
        <w:t>był dołączony suplement</w:t>
      </w:r>
      <w:r w:rsidR="00994215" w:rsidRPr="00B801D3">
        <w:t xml:space="preserve">, </w:t>
      </w:r>
      <w:r w:rsidR="00FF0802" w:rsidRPr="00B801D3">
        <w:t>za pomocą zaświadczenia wystawionego przez uczelnię, która wydała dyplom.</w:t>
      </w:r>
    </w:p>
    <w:p w14:paraId="1D8E09E9" w14:textId="77777777" w:rsidR="00C22AD1" w:rsidRDefault="001724D6" w:rsidP="00AC291C">
      <w:pPr>
        <w:pStyle w:val="Akapitzlist"/>
        <w:widowControl w:val="0"/>
        <w:numPr>
          <w:ilvl w:val="0"/>
          <w:numId w:val="28"/>
        </w:numPr>
        <w:jc w:val="both"/>
      </w:pPr>
      <w:r w:rsidRPr="00B801D3">
        <w:t>Przepis ust. 3</w:t>
      </w:r>
      <w:r w:rsidR="00A053F8" w:rsidRPr="00B801D3">
        <w:t xml:space="preserve"> stosuje się odpowiednio do dyplomów ukończenia studiów uzyskanych za </w:t>
      </w:r>
      <w:r w:rsidR="00A053F8" w:rsidRPr="00B801D3">
        <w:lastRenderedPageBreak/>
        <w:t>granicą.</w:t>
      </w:r>
    </w:p>
    <w:p w14:paraId="6D1EE90A" w14:textId="77777777" w:rsidR="00131913" w:rsidRDefault="003E48BE" w:rsidP="00AC291C">
      <w:pPr>
        <w:pStyle w:val="Akapitzlist"/>
        <w:widowControl w:val="0"/>
        <w:numPr>
          <w:ilvl w:val="0"/>
          <w:numId w:val="28"/>
        </w:numPr>
        <w:jc w:val="both"/>
      </w:pPr>
      <w:r>
        <w:t>Jeżeli wymagana znajomość języka obcego nowożytnego nie zostanie potwierdzona w sposób określony w przepisach poprzedzających</w:t>
      </w:r>
      <w:r w:rsidR="008B09E2">
        <w:t>,</w:t>
      </w:r>
      <w:r>
        <w:t xml:space="preserve"> </w:t>
      </w:r>
      <w:r w:rsidR="008B09E2">
        <w:t>w to miejsce przeprowadzany jest egzamin ze znajomości języka obcego na poziomie biegłości językowej B2.</w:t>
      </w:r>
      <w:r w:rsidR="00131913">
        <w:t xml:space="preserve"> </w:t>
      </w:r>
    </w:p>
    <w:p w14:paraId="55DF0F38" w14:textId="77777777" w:rsidR="003E48BE" w:rsidRPr="00B801D3" w:rsidRDefault="0040575E" w:rsidP="00AC291C">
      <w:pPr>
        <w:pStyle w:val="Akapitzlist"/>
        <w:widowControl w:val="0"/>
        <w:numPr>
          <w:ilvl w:val="0"/>
          <w:numId w:val="28"/>
        </w:numPr>
        <w:jc w:val="both"/>
      </w:pPr>
      <w:r>
        <w:t xml:space="preserve">Języki obce, z których są prowadzone egzaminy oraz szczegółowy zakres i sposób </w:t>
      </w:r>
      <w:r w:rsidR="00F1373C">
        <w:t>prze</w:t>
      </w:r>
      <w:r>
        <w:t xml:space="preserve">prowadzenia egzaminu określa </w:t>
      </w:r>
      <w:r w:rsidR="00F1373C">
        <w:t>Kierownik Studium Języków Obcych w porozumieniu z właściwą komisją doktorską.</w:t>
      </w:r>
    </w:p>
    <w:p w14:paraId="6957ACD6" w14:textId="77777777" w:rsidR="00C14216" w:rsidRPr="00B801D3" w:rsidRDefault="00C14216" w:rsidP="00900180">
      <w:pPr>
        <w:widowControl w:val="0"/>
        <w:rPr>
          <w:b/>
        </w:rPr>
      </w:pPr>
    </w:p>
    <w:p w14:paraId="638E713F" w14:textId="77777777" w:rsidR="00D5144B" w:rsidRPr="00B801D3" w:rsidRDefault="00D5144B" w:rsidP="004A387F">
      <w:pPr>
        <w:widowControl w:val="0"/>
        <w:jc w:val="center"/>
      </w:pPr>
      <w:r w:rsidRPr="00B801D3">
        <w:t xml:space="preserve">§ </w:t>
      </w:r>
      <w:r w:rsidR="00E95D2B" w:rsidRPr="00B801D3">
        <w:t>22</w:t>
      </w:r>
    </w:p>
    <w:p w14:paraId="6A9B601E" w14:textId="77777777" w:rsidR="00D5144B" w:rsidRPr="00B801D3" w:rsidRDefault="007579EE" w:rsidP="00AC291C">
      <w:pPr>
        <w:pStyle w:val="Akapitzlist"/>
        <w:widowControl w:val="0"/>
        <w:numPr>
          <w:ilvl w:val="1"/>
          <w:numId w:val="27"/>
        </w:numPr>
        <w:ind w:left="357" w:hanging="357"/>
        <w:jc w:val="both"/>
      </w:pPr>
      <w:r w:rsidRPr="00B801D3">
        <w:t xml:space="preserve">Procedura weryfikacji pozostałych efektów uczenia się jest prowadzona przez </w:t>
      </w:r>
      <w:r w:rsidR="00A17F2A" w:rsidRPr="00B801D3">
        <w:t>komisję doktorską.</w:t>
      </w:r>
    </w:p>
    <w:p w14:paraId="65C33DC1" w14:textId="77777777" w:rsidR="001B1445" w:rsidRPr="00B801D3" w:rsidRDefault="001B1445" w:rsidP="00AC291C">
      <w:pPr>
        <w:pStyle w:val="Akapitzlist"/>
        <w:widowControl w:val="0"/>
        <w:numPr>
          <w:ilvl w:val="1"/>
          <w:numId w:val="27"/>
        </w:numPr>
        <w:ind w:left="357" w:hanging="357"/>
        <w:jc w:val="both"/>
      </w:pPr>
      <w:r w:rsidRPr="00B801D3">
        <w:t xml:space="preserve">Efekty uczenia się obejmują wiedzę, umiejętności i kompetencje społeczne </w:t>
      </w:r>
      <w:r w:rsidR="009F1DCA" w:rsidRPr="00B801D3">
        <w:t>zgodne z charakterystyką drugiego stopnia dla kwalifikacji pełnej na poziomie 8 PRK</w:t>
      </w:r>
      <w:r w:rsidR="00510F95" w:rsidRPr="00B801D3">
        <w:t xml:space="preserve"> </w:t>
      </w:r>
      <w:r w:rsidR="00C63BC0" w:rsidRPr="00B801D3">
        <w:t xml:space="preserve">określoną przez ministra właściwego do spraw szkolnictwa wyższego i nauki </w:t>
      </w:r>
      <w:r w:rsidR="00510F95" w:rsidRPr="00B801D3">
        <w:t xml:space="preserve">na podstawie </w:t>
      </w:r>
      <w:r w:rsidR="00D83FA2" w:rsidRPr="00B801D3">
        <w:t xml:space="preserve">ustawy powołanej w § 2 </w:t>
      </w:r>
      <w:r w:rsidR="00510F95" w:rsidRPr="00B801D3">
        <w:t>pkt 4</w:t>
      </w:r>
      <w:r w:rsidR="00AE7C22" w:rsidRPr="00B801D3">
        <w:t>.</w:t>
      </w:r>
    </w:p>
    <w:p w14:paraId="0E2513AC" w14:textId="77777777" w:rsidR="00AE7C22" w:rsidRPr="00B801D3" w:rsidRDefault="00AE7C22" w:rsidP="00AC291C">
      <w:pPr>
        <w:pStyle w:val="Akapitzlist"/>
        <w:widowControl w:val="0"/>
        <w:numPr>
          <w:ilvl w:val="1"/>
          <w:numId w:val="27"/>
        </w:numPr>
        <w:ind w:left="357" w:hanging="357"/>
        <w:jc w:val="both"/>
      </w:pPr>
      <w:r w:rsidRPr="00B801D3">
        <w:t>Efekty uczenia się, o których mowa w ust. 2 są weryfikowane na podstawie:</w:t>
      </w:r>
    </w:p>
    <w:p w14:paraId="3F7058F1" w14:textId="77777777" w:rsidR="00AE7C22" w:rsidRPr="00B801D3" w:rsidRDefault="00AE7C22" w:rsidP="00AC291C">
      <w:pPr>
        <w:pStyle w:val="Akapitzlist"/>
        <w:widowControl w:val="0"/>
        <w:numPr>
          <w:ilvl w:val="1"/>
          <w:numId w:val="25"/>
        </w:numPr>
        <w:ind w:left="714" w:hanging="357"/>
        <w:jc w:val="both"/>
      </w:pPr>
      <w:r w:rsidRPr="00B801D3">
        <w:t>egzaminu z zakresu dyscypliny naukowej, w której kandydat do stopnia doktora ubiega się o stopień,</w:t>
      </w:r>
    </w:p>
    <w:p w14:paraId="5410FCE0" w14:textId="77777777" w:rsidR="00915987" w:rsidRPr="00B801D3" w:rsidRDefault="00AE7C22" w:rsidP="00AC291C">
      <w:pPr>
        <w:pStyle w:val="Akapitzlist"/>
        <w:widowControl w:val="0"/>
        <w:numPr>
          <w:ilvl w:val="1"/>
          <w:numId w:val="25"/>
        </w:numPr>
        <w:ind w:left="714" w:hanging="357"/>
        <w:jc w:val="both"/>
      </w:pPr>
      <w:r w:rsidRPr="00B801D3">
        <w:t>przedstawionej przez kandydata dokumentacji</w:t>
      </w:r>
      <w:r w:rsidR="002753B8" w:rsidRPr="00B801D3">
        <w:t xml:space="preserve"> </w:t>
      </w:r>
      <w:r w:rsidRPr="00B801D3">
        <w:t>potwierdza</w:t>
      </w:r>
      <w:r w:rsidR="008D5D4B" w:rsidRPr="00B801D3">
        <w:t xml:space="preserve">jącej </w:t>
      </w:r>
      <w:r w:rsidR="00144628" w:rsidRPr="00B801D3">
        <w:t>dotychczasowy przebieg pracy zawodowej i naukowej oraz posiadane kompetencje zgodne z</w:t>
      </w:r>
      <w:r w:rsidR="00182FCC" w:rsidRPr="00B801D3">
        <w:t> </w:t>
      </w:r>
      <w:r w:rsidR="00144628" w:rsidRPr="00B801D3">
        <w:t>weryfikowanymi efektami (życiorys, wykaz prac naukowych i twórczych prac zawodowych, granty, publikacje, udział w szkoleniach, konferencjach itp.)</w:t>
      </w:r>
      <w:r w:rsidR="00915987" w:rsidRPr="00B801D3">
        <w:t>,</w:t>
      </w:r>
    </w:p>
    <w:p w14:paraId="2AC209B9" w14:textId="77777777" w:rsidR="003E48BE" w:rsidRPr="00B801D3" w:rsidRDefault="00915987" w:rsidP="003E48BE">
      <w:pPr>
        <w:pStyle w:val="Akapitzlist"/>
        <w:widowControl w:val="0"/>
        <w:numPr>
          <w:ilvl w:val="1"/>
          <w:numId w:val="25"/>
        </w:numPr>
        <w:ind w:left="714" w:hanging="357"/>
        <w:jc w:val="both"/>
      </w:pPr>
      <w:r w:rsidRPr="00B801D3">
        <w:t xml:space="preserve">rozmowy </w:t>
      </w:r>
      <w:r w:rsidR="00CE1F7A" w:rsidRPr="00B801D3">
        <w:t xml:space="preserve">prowadzonej z kandydatem przez </w:t>
      </w:r>
      <w:r w:rsidR="00C82836" w:rsidRPr="00B801D3">
        <w:t>komisję doktorską</w:t>
      </w:r>
      <w:r w:rsidR="00144628" w:rsidRPr="00B801D3">
        <w:t>.</w:t>
      </w:r>
    </w:p>
    <w:p w14:paraId="70FBCAB5" w14:textId="77777777" w:rsidR="003A70F8" w:rsidRPr="00B801D3" w:rsidRDefault="00312BB9" w:rsidP="00AC291C">
      <w:pPr>
        <w:pStyle w:val="Akapitzlist"/>
        <w:widowControl w:val="0"/>
        <w:numPr>
          <w:ilvl w:val="0"/>
          <w:numId w:val="29"/>
        </w:numPr>
        <w:ind w:left="357" w:hanging="357"/>
        <w:jc w:val="both"/>
      </w:pPr>
      <w:r w:rsidRPr="00B801D3">
        <w:t>Weryfikacja efektów uczeni</w:t>
      </w:r>
      <w:r w:rsidR="00E05EB7" w:rsidRPr="00B801D3">
        <w:t>a się na poziomie 8 PRK</w:t>
      </w:r>
      <w:r w:rsidR="00144628" w:rsidRPr="00B801D3">
        <w:t xml:space="preserve"> może także </w:t>
      </w:r>
      <w:r w:rsidR="00C4769C" w:rsidRPr="00B801D3">
        <w:t>polegać na realizacji programu seminarium doktorskiego lub poszczególnych zajęć objętych programem seminarium doktorskiego.</w:t>
      </w:r>
    </w:p>
    <w:p w14:paraId="069C6D0E" w14:textId="77777777" w:rsidR="00D7490E" w:rsidRPr="00B801D3" w:rsidRDefault="00D7490E" w:rsidP="00312BB9">
      <w:pPr>
        <w:widowControl w:val="0"/>
        <w:jc w:val="both"/>
      </w:pPr>
    </w:p>
    <w:p w14:paraId="3A1069C2" w14:textId="77777777" w:rsidR="00312BB9" w:rsidRPr="00B801D3" w:rsidRDefault="00B97A16" w:rsidP="00B97A16">
      <w:pPr>
        <w:widowControl w:val="0"/>
        <w:jc w:val="center"/>
      </w:pPr>
      <w:r w:rsidRPr="00B801D3">
        <w:t xml:space="preserve">§ </w:t>
      </w:r>
      <w:r w:rsidR="00E95D2B" w:rsidRPr="00B801D3">
        <w:t>23</w:t>
      </w:r>
    </w:p>
    <w:p w14:paraId="22B60FBF" w14:textId="77777777" w:rsidR="00B97A16" w:rsidRPr="00B801D3" w:rsidRDefault="00B97A16" w:rsidP="00AC291C">
      <w:pPr>
        <w:pStyle w:val="Akapitzlist"/>
        <w:widowControl w:val="0"/>
        <w:numPr>
          <w:ilvl w:val="0"/>
          <w:numId w:val="30"/>
        </w:numPr>
        <w:jc w:val="both"/>
      </w:pPr>
      <w:r w:rsidRPr="00B801D3">
        <w:t>Zakres i tryb przeprowadzania egzaminu</w:t>
      </w:r>
      <w:r w:rsidR="00182FCC" w:rsidRPr="00B801D3">
        <w:t xml:space="preserve"> oraz rozmowy</w:t>
      </w:r>
      <w:r w:rsidRPr="00B801D3">
        <w:t>, o który</w:t>
      </w:r>
      <w:r w:rsidR="00182FCC" w:rsidRPr="00B801D3">
        <w:t>ch</w:t>
      </w:r>
      <w:r w:rsidR="00D83FA2" w:rsidRPr="00B801D3">
        <w:t xml:space="preserve"> mowa w § 22</w:t>
      </w:r>
      <w:r w:rsidRPr="00B801D3">
        <w:t xml:space="preserve"> ust. 3 p</w:t>
      </w:r>
      <w:r w:rsidR="00144628" w:rsidRPr="00B801D3">
        <w:t xml:space="preserve">kt 1 </w:t>
      </w:r>
      <w:r w:rsidR="00182FCC" w:rsidRPr="00B801D3">
        <w:t xml:space="preserve">i 3 </w:t>
      </w:r>
      <w:r w:rsidR="00144628" w:rsidRPr="00B801D3">
        <w:t xml:space="preserve">określa </w:t>
      </w:r>
      <w:r w:rsidR="00915987" w:rsidRPr="00B801D3">
        <w:t xml:space="preserve">właściwa </w:t>
      </w:r>
      <w:r w:rsidR="00144628" w:rsidRPr="00B801D3">
        <w:t>komisja doktorska.</w:t>
      </w:r>
    </w:p>
    <w:p w14:paraId="3D86C4D0" w14:textId="77777777" w:rsidR="00A17F2A" w:rsidRPr="00B801D3" w:rsidRDefault="00625F91" w:rsidP="00AC291C">
      <w:pPr>
        <w:pStyle w:val="Akapitzlist"/>
        <w:widowControl w:val="0"/>
        <w:numPr>
          <w:ilvl w:val="0"/>
          <w:numId w:val="30"/>
        </w:numPr>
        <w:jc w:val="both"/>
      </w:pPr>
      <w:r w:rsidRPr="00B801D3">
        <w:t>Szczegółowy sposób weryfikacji efektów uczen</w:t>
      </w:r>
      <w:r w:rsidR="00D83FA2" w:rsidRPr="00B801D3">
        <w:t>ia się, o których mowa w § 20</w:t>
      </w:r>
      <w:r w:rsidRPr="00B801D3">
        <w:t xml:space="preserve"> pkt 2</w:t>
      </w:r>
      <w:r w:rsidR="00A17F2A" w:rsidRPr="00B801D3">
        <w:t>,</w:t>
      </w:r>
      <w:r w:rsidRPr="00B801D3">
        <w:t xml:space="preserve"> określa komisja doktorska podczas rozmowy z kandydatem. W szczególności</w:t>
      </w:r>
      <w:r w:rsidR="00915987" w:rsidRPr="00B801D3">
        <w:t xml:space="preserve"> komisja doktorska może nałożyć na kandydata nie będącego uczestnikiem seminarium doktorskiego obowiązek zaliczenia niektórych zajęć objętych programem seminarium</w:t>
      </w:r>
      <w:r w:rsidRPr="00B801D3">
        <w:t>.</w:t>
      </w:r>
    </w:p>
    <w:p w14:paraId="763942C4" w14:textId="77777777" w:rsidR="00182FCC" w:rsidRPr="00B801D3" w:rsidRDefault="00182FCC" w:rsidP="00182FCC">
      <w:pPr>
        <w:widowControl w:val="0"/>
        <w:jc w:val="both"/>
      </w:pPr>
    </w:p>
    <w:p w14:paraId="0DC345ED" w14:textId="77777777" w:rsidR="00182FCC" w:rsidRPr="00B801D3" w:rsidRDefault="00182FCC" w:rsidP="00182FCC">
      <w:pPr>
        <w:widowControl w:val="0"/>
        <w:jc w:val="center"/>
      </w:pPr>
      <w:r w:rsidRPr="00B801D3">
        <w:t xml:space="preserve">§ </w:t>
      </w:r>
      <w:r w:rsidR="00E95D2B" w:rsidRPr="00B801D3">
        <w:t>24</w:t>
      </w:r>
    </w:p>
    <w:p w14:paraId="175E5E28" w14:textId="77777777" w:rsidR="00B87320" w:rsidRPr="00B801D3" w:rsidRDefault="000665E5" w:rsidP="00AC291C">
      <w:pPr>
        <w:pStyle w:val="Akapitzlist"/>
        <w:widowControl w:val="0"/>
        <w:numPr>
          <w:ilvl w:val="0"/>
          <w:numId w:val="48"/>
        </w:numPr>
        <w:ind w:left="357" w:hanging="357"/>
        <w:jc w:val="both"/>
      </w:pPr>
      <w:r w:rsidRPr="00B801D3">
        <w:t>Z procedury weryfikacji efektów uczenia się sporządza</w:t>
      </w:r>
      <w:r w:rsidR="00C43C6F" w:rsidRPr="00B801D3">
        <w:t xml:space="preserve"> się</w:t>
      </w:r>
      <w:r w:rsidRPr="00B801D3">
        <w:t xml:space="preserve"> protokół</w:t>
      </w:r>
      <w:r w:rsidR="00B87320" w:rsidRPr="00B801D3">
        <w:t>.</w:t>
      </w:r>
    </w:p>
    <w:p w14:paraId="1A4EDBD5" w14:textId="77777777" w:rsidR="00D5144B" w:rsidRPr="00B801D3" w:rsidRDefault="00B87320" w:rsidP="00312BB9">
      <w:pPr>
        <w:pStyle w:val="Akapitzlist"/>
        <w:widowControl w:val="0"/>
        <w:numPr>
          <w:ilvl w:val="0"/>
          <w:numId w:val="48"/>
        </w:numPr>
        <w:ind w:left="357" w:hanging="357"/>
        <w:jc w:val="both"/>
      </w:pPr>
      <w:r w:rsidRPr="00B801D3">
        <w:t xml:space="preserve">Protokół i </w:t>
      </w:r>
      <w:r w:rsidR="00242F44">
        <w:t xml:space="preserve">pozostałą </w:t>
      </w:r>
      <w:r w:rsidRPr="00B801D3">
        <w:t xml:space="preserve">dokumentację, o której mowa </w:t>
      </w:r>
      <w:r w:rsidR="00D83FA2" w:rsidRPr="00B801D3">
        <w:t>w § 21</w:t>
      </w:r>
      <w:r w:rsidR="00964BFC" w:rsidRPr="00B801D3">
        <w:t xml:space="preserve"> i § </w:t>
      </w:r>
      <w:r w:rsidR="00D83FA2" w:rsidRPr="00B801D3">
        <w:t>22</w:t>
      </w:r>
      <w:r w:rsidR="006A38B1">
        <w:t>,</w:t>
      </w:r>
      <w:r w:rsidR="00D83FA2" w:rsidRPr="00B801D3">
        <w:t xml:space="preserve"> </w:t>
      </w:r>
      <w:r w:rsidR="00964BFC" w:rsidRPr="00B801D3">
        <w:t>w</w:t>
      </w:r>
      <w:r w:rsidR="00C43C6F" w:rsidRPr="00B801D3">
        <w:t xml:space="preserve">łącza </w:t>
      </w:r>
      <w:r w:rsidRPr="00B801D3">
        <w:t>się</w:t>
      </w:r>
      <w:r w:rsidR="00C43C6F" w:rsidRPr="00B801D3">
        <w:t xml:space="preserve"> do akt</w:t>
      </w:r>
      <w:r w:rsidR="001962CB" w:rsidRPr="00B801D3">
        <w:t xml:space="preserve"> postępowania</w:t>
      </w:r>
      <w:r w:rsidR="000665E5" w:rsidRPr="00B801D3">
        <w:t xml:space="preserve">. </w:t>
      </w:r>
    </w:p>
    <w:p w14:paraId="5E542FCD" w14:textId="77777777" w:rsidR="001962CB" w:rsidRPr="00B801D3" w:rsidRDefault="001962CB" w:rsidP="004A387F">
      <w:pPr>
        <w:widowControl w:val="0"/>
        <w:jc w:val="center"/>
        <w:rPr>
          <w:b/>
        </w:rPr>
      </w:pPr>
    </w:p>
    <w:p w14:paraId="5EBAB8DE" w14:textId="77777777" w:rsidR="001C5B90" w:rsidRPr="00B801D3" w:rsidRDefault="00094069" w:rsidP="004A387F">
      <w:pPr>
        <w:widowControl w:val="0"/>
        <w:jc w:val="center"/>
        <w:rPr>
          <w:b/>
        </w:rPr>
      </w:pPr>
      <w:r w:rsidRPr="00B801D3">
        <w:rPr>
          <w:b/>
        </w:rPr>
        <w:t>T</w:t>
      </w:r>
      <w:r w:rsidR="001C5B90" w:rsidRPr="00B801D3">
        <w:rPr>
          <w:b/>
        </w:rPr>
        <w:t>ryb złożenia rozprawy doktorskiej</w:t>
      </w:r>
    </w:p>
    <w:p w14:paraId="3C52FDFB" w14:textId="77777777" w:rsidR="008A01A6" w:rsidRPr="00B801D3" w:rsidRDefault="008A01A6" w:rsidP="008A01A6">
      <w:pPr>
        <w:widowControl w:val="0"/>
        <w:jc w:val="both"/>
      </w:pPr>
    </w:p>
    <w:p w14:paraId="56E65E26" w14:textId="77777777" w:rsidR="0017533C" w:rsidRPr="00B801D3" w:rsidRDefault="0017533C" w:rsidP="0017533C">
      <w:pPr>
        <w:widowControl w:val="0"/>
        <w:jc w:val="center"/>
      </w:pPr>
      <w:r w:rsidRPr="00B801D3">
        <w:t xml:space="preserve">§ </w:t>
      </w:r>
      <w:r w:rsidR="00E95D2B" w:rsidRPr="00B801D3">
        <w:t>25</w:t>
      </w:r>
    </w:p>
    <w:p w14:paraId="5EB6BB15" w14:textId="77777777" w:rsidR="008A01A6" w:rsidRPr="00B801D3" w:rsidRDefault="0017533C" w:rsidP="00AC291C">
      <w:pPr>
        <w:pStyle w:val="Akapitzlist"/>
        <w:widowControl w:val="0"/>
        <w:numPr>
          <w:ilvl w:val="0"/>
          <w:numId w:val="31"/>
        </w:numPr>
        <w:ind w:left="357" w:hanging="357"/>
        <w:jc w:val="both"/>
      </w:pPr>
      <w:r w:rsidRPr="00B801D3">
        <w:t xml:space="preserve">Przed złożeniem wniosku o wszczęcie postępowania </w:t>
      </w:r>
      <w:r w:rsidR="002070EF" w:rsidRPr="00B801D3">
        <w:t>o nadanie stopnia doktora kandydat składa rozprawę doktorską promotorowi</w:t>
      </w:r>
      <w:r w:rsidRPr="00B801D3">
        <w:t>.</w:t>
      </w:r>
    </w:p>
    <w:p w14:paraId="23340852" w14:textId="77777777" w:rsidR="008A01A6" w:rsidRPr="00B801D3" w:rsidRDefault="008A01A6" w:rsidP="00AC291C">
      <w:pPr>
        <w:pStyle w:val="Akapitzlist"/>
        <w:widowControl w:val="0"/>
        <w:numPr>
          <w:ilvl w:val="0"/>
          <w:numId w:val="31"/>
        </w:numPr>
        <w:ind w:left="357" w:hanging="357"/>
        <w:jc w:val="both"/>
      </w:pPr>
      <w:r w:rsidRPr="00B801D3">
        <w:t>Rozprawa doktorska stanowi oryginalne rozwiązanie problemu naukowego, albo oryginalne rozwiązanie w zakresie zastosowania wyników własnych badań naukowych w sferze gospodarczej lub społecznej. Rozprawa doktorska prezentuje ogólną wiedzę teoretyczną kandydata w dyscyplinie albo dyscyplinach naukowych oraz umiejętność samodzielnego prowadzenia pracy naukowej.</w:t>
      </w:r>
    </w:p>
    <w:p w14:paraId="1E2FF6A7" w14:textId="77777777" w:rsidR="008A01A6" w:rsidRPr="00B801D3" w:rsidRDefault="008A01A6" w:rsidP="00AC291C">
      <w:pPr>
        <w:pStyle w:val="Akapitzlist"/>
        <w:widowControl w:val="0"/>
        <w:numPr>
          <w:ilvl w:val="0"/>
          <w:numId w:val="31"/>
        </w:numPr>
        <w:ind w:left="357" w:hanging="357"/>
        <w:jc w:val="both"/>
      </w:pPr>
      <w:r w:rsidRPr="00B801D3">
        <w:lastRenderedPageBreak/>
        <w:t xml:space="preserve">Rozprawę doktorską może stanowić: </w:t>
      </w:r>
    </w:p>
    <w:p w14:paraId="3116155F" w14:textId="77777777" w:rsidR="008A01A6" w:rsidRPr="00B801D3" w:rsidRDefault="008A01A6" w:rsidP="00AC291C">
      <w:pPr>
        <w:pStyle w:val="Akapitzlist"/>
        <w:widowControl w:val="0"/>
        <w:numPr>
          <w:ilvl w:val="1"/>
          <w:numId w:val="2"/>
        </w:numPr>
        <w:ind w:left="714" w:hanging="357"/>
        <w:jc w:val="both"/>
      </w:pPr>
      <w:r w:rsidRPr="00B801D3">
        <w:t>praca pisemna, w tym zwłaszcza monografia naukowa,</w:t>
      </w:r>
    </w:p>
    <w:p w14:paraId="373EB9E6" w14:textId="77777777" w:rsidR="008A01A6" w:rsidRPr="00B801D3" w:rsidRDefault="008A01A6" w:rsidP="00AC291C">
      <w:pPr>
        <w:pStyle w:val="Akapitzlist"/>
        <w:widowControl w:val="0"/>
        <w:numPr>
          <w:ilvl w:val="1"/>
          <w:numId w:val="2"/>
        </w:numPr>
        <w:ind w:left="714" w:hanging="357"/>
        <w:jc w:val="both"/>
      </w:pPr>
      <w:r w:rsidRPr="00B801D3">
        <w:t>zbiór opublikowanych i powiązanych tematycznie artykułów naukowych,</w:t>
      </w:r>
    </w:p>
    <w:p w14:paraId="7C6E84F7" w14:textId="77777777" w:rsidR="008A01A6" w:rsidRPr="00B801D3" w:rsidRDefault="008A01A6" w:rsidP="00AC291C">
      <w:pPr>
        <w:pStyle w:val="Akapitzlist"/>
        <w:widowControl w:val="0"/>
        <w:numPr>
          <w:ilvl w:val="1"/>
          <w:numId w:val="2"/>
        </w:numPr>
        <w:ind w:left="714" w:hanging="357"/>
        <w:jc w:val="both"/>
      </w:pPr>
      <w:r w:rsidRPr="00B801D3">
        <w:t>praca wdrożeniowa.</w:t>
      </w:r>
    </w:p>
    <w:p w14:paraId="36F004D2" w14:textId="77777777" w:rsidR="00D62A7D" w:rsidRPr="00B801D3" w:rsidRDefault="008A01A6" w:rsidP="00AC291C">
      <w:pPr>
        <w:pStyle w:val="Akapitzlist"/>
        <w:widowControl w:val="0"/>
        <w:numPr>
          <w:ilvl w:val="0"/>
          <w:numId w:val="31"/>
        </w:numPr>
        <w:ind w:left="357" w:hanging="357"/>
        <w:jc w:val="both"/>
      </w:pPr>
      <w:r w:rsidRPr="00B801D3">
        <w:t>Rozprawę doktorską może także stanowić samodzielna i wyodrębniona część pracy zbiorowej, o ile wykazuje ona indywidualny wkład kandydata odpowiadaj</w:t>
      </w:r>
      <w:r w:rsidR="00D62A7D" w:rsidRPr="00B801D3">
        <w:t>ący warunkom określonym w ust. 2 i 3</w:t>
      </w:r>
      <w:r w:rsidRPr="00B801D3">
        <w:t>.</w:t>
      </w:r>
    </w:p>
    <w:p w14:paraId="30F5C754" w14:textId="77777777" w:rsidR="008A01A6" w:rsidRPr="00B801D3" w:rsidRDefault="008A01A6" w:rsidP="00AC291C">
      <w:pPr>
        <w:pStyle w:val="Akapitzlist"/>
        <w:widowControl w:val="0"/>
        <w:numPr>
          <w:ilvl w:val="0"/>
          <w:numId w:val="31"/>
        </w:numPr>
        <w:ind w:left="357" w:hanging="357"/>
        <w:jc w:val="both"/>
      </w:pPr>
      <w:r w:rsidRPr="00B801D3">
        <w:t>Za zgo</w:t>
      </w:r>
      <w:r w:rsidR="001B454B" w:rsidRPr="00B801D3">
        <w:t>dą komisji doktorskiej</w:t>
      </w:r>
      <w:r w:rsidRPr="00B801D3">
        <w:t xml:space="preserve"> rozprawa doktorska może być przygotowana w języku obcym.</w:t>
      </w:r>
    </w:p>
    <w:p w14:paraId="5FECAF97" w14:textId="77777777" w:rsidR="00D62A7D" w:rsidRPr="00B801D3" w:rsidRDefault="00D62A7D" w:rsidP="009850BC">
      <w:pPr>
        <w:widowControl w:val="0"/>
        <w:jc w:val="both"/>
      </w:pPr>
    </w:p>
    <w:p w14:paraId="1619180A" w14:textId="77777777" w:rsidR="009850BC" w:rsidRPr="00B801D3" w:rsidRDefault="009850BC" w:rsidP="009850BC">
      <w:pPr>
        <w:widowControl w:val="0"/>
        <w:jc w:val="center"/>
      </w:pPr>
      <w:r w:rsidRPr="00B801D3">
        <w:t xml:space="preserve">§ </w:t>
      </w:r>
      <w:r w:rsidR="00E95D2B" w:rsidRPr="00B801D3">
        <w:t>26</w:t>
      </w:r>
    </w:p>
    <w:p w14:paraId="5BBBE57D" w14:textId="77777777" w:rsidR="009850BC" w:rsidRPr="00B801D3" w:rsidRDefault="003106C6" w:rsidP="00AC291C">
      <w:pPr>
        <w:pStyle w:val="Akapitzlist"/>
        <w:widowControl w:val="0"/>
        <w:numPr>
          <w:ilvl w:val="0"/>
          <w:numId w:val="32"/>
        </w:numPr>
        <w:ind w:left="357" w:hanging="357"/>
        <w:jc w:val="both"/>
      </w:pPr>
      <w:r w:rsidRPr="00B801D3">
        <w:t>Rozprawa doktorska powinna zosta</w:t>
      </w:r>
      <w:r w:rsidR="009850BC" w:rsidRPr="00B801D3">
        <w:t xml:space="preserve">ć złożona nie później niż w ciągu </w:t>
      </w:r>
      <w:r w:rsidR="00AE4A00" w:rsidRPr="00B801D3">
        <w:t>roku</w:t>
      </w:r>
      <w:r w:rsidR="009850BC" w:rsidRPr="00B801D3">
        <w:t xml:space="preserve"> od wyznaczenia promotora. W uzasadnionych wypadkach, na wniosek kandydata do stopnia doktora </w:t>
      </w:r>
      <w:r w:rsidR="00ED1AAA" w:rsidRPr="00B801D3">
        <w:t xml:space="preserve">pozytywnie zaopiniowany przez promotora </w:t>
      </w:r>
      <w:r w:rsidR="009850BC" w:rsidRPr="00B801D3">
        <w:t xml:space="preserve">termin ten może zostać przedłużony przez </w:t>
      </w:r>
      <w:r w:rsidR="00600F58" w:rsidRPr="00B801D3">
        <w:t>komisję</w:t>
      </w:r>
      <w:r w:rsidR="00AE4A00" w:rsidRPr="00B801D3">
        <w:t xml:space="preserve"> doktorską.</w:t>
      </w:r>
    </w:p>
    <w:p w14:paraId="525FCC8B" w14:textId="77777777" w:rsidR="009850BC" w:rsidRPr="00B801D3" w:rsidRDefault="00E435AB" w:rsidP="00AC291C">
      <w:pPr>
        <w:pStyle w:val="Akapitzlist"/>
        <w:widowControl w:val="0"/>
        <w:numPr>
          <w:ilvl w:val="0"/>
          <w:numId w:val="32"/>
        </w:numPr>
        <w:ind w:left="357" w:hanging="357"/>
        <w:jc w:val="both"/>
      </w:pPr>
      <w:r w:rsidRPr="00B801D3">
        <w:t>Termin złożenia rozprawy doktorskiej przez uczestnika seminarium doktorskiego określa indywidualny pl</w:t>
      </w:r>
      <w:r w:rsidR="001B53BF" w:rsidRPr="00B801D3">
        <w:t>an bada</w:t>
      </w:r>
      <w:r w:rsidR="00724D9A" w:rsidRPr="00B801D3">
        <w:t>wczy, o którym mowa w § 8 ust. 2</w:t>
      </w:r>
      <w:r w:rsidR="001B53BF" w:rsidRPr="00B801D3">
        <w:t>.</w:t>
      </w:r>
    </w:p>
    <w:p w14:paraId="4036CC0F" w14:textId="77777777" w:rsidR="009850BC" w:rsidRPr="00B801D3" w:rsidRDefault="009850BC" w:rsidP="009850BC">
      <w:pPr>
        <w:widowControl w:val="0"/>
        <w:jc w:val="both"/>
      </w:pPr>
    </w:p>
    <w:p w14:paraId="113F33F1" w14:textId="77777777" w:rsidR="00D62A7D" w:rsidRPr="00B801D3" w:rsidRDefault="00D62A7D" w:rsidP="00D62A7D">
      <w:pPr>
        <w:widowControl w:val="0"/>
        <w:jc w:val="center"/>
      </w:pPr>
      <w:r w:rsidRPr="00B801D3">
        <w:t xml:space="preserve">§ </w:t>
      </w:r>
      <w:r w:rsidR="00E95D2B" w:rsidRPr="00B801D3">
        <w:t>27</w:t>
      </w:r>
    </w:p>
    <w:p w14:paraId="40B86BE2" w14:textId="77777777" w:rsidR="006C698F" w:rsidRPr="00B801D3" w:rsidRDefault="00F61D8D" w:rsidP="00AC291C">
      <w:pPr>
        <w:pStyle w:val="Akapitzlist"/>
        <w:widowControl w:val="0"/>
        <w:numPr>
          <w:ilvl w:val="0"/>
          <w:numId w:val="18"/>
        </w:numPr>
        <w:jc w:val="both"/>
      </w:pPr>
      <w:r w:rsidRPr="00B801D3">
        <w:t xml:space="preserve">Kandydat do stopnia doktora przedkłada rozprawę doktorską </w:t>
      </w:r>
      <w:r w:rsidR="00851F51" w:rsidRPr="00B801D3">
        <w:t>w formie papierowej i </w:t>
      </w:r>
      <w:r w:rsidRPr="00B801D3">
        <w:t>elektronicznej promo</w:t>
      </w:r>
      <w:r w:rsidR="00021D8A" w:rsidRPr="00B801D3">
        <w:t>torowi, a jeżeli został wyznaczony</w:t>
      </w:r>
      <w:r w:rsidRPr="00B801D3">
        <w:t xml:space="preserve"> drugi promotor lub promotor pomocniczy, także drugiemu promotorowi i promotorowi pomocniczemu.</w:t>
      </w:r>
    </w:p>
    <w:p w14:paraId="7E0F93F1" w14:textId="77777777" w:rsidR="000F0866" w:rsidRPr="00B801D3" w:rsidRDefault="000F0866" w:rsidP="00AC291C">
      <w:pPr>
        <w:pStyle w:val="Akapitzlist"/>
        <w:widowControl w:val="0"/>
        <w:numPr>
          <w:ilvl w:val="0"/>
          <w:numId w:val="18"/>
        </w:numPr>
        <w:jc w:val="both"/>
      </w:pPr>
      <w:r w:rsidRPr="00B801D3">
        <w:t>W przypadku, gdy rozprawę doktorską stanowi część pracy zbiorowej należy przedłożyć oświadczenia wszystkich współautorów określające indywidualny wkład każdego z nich w</w:t>
      </w:r>
      <w:r w:rsidR="00947F6F" w:rsidRPr="00B801D3">
        <w:t> </w:t>
      </w:r>
      <w:r w:rsidRPr="00B801D3">
        <w:t>jej powstanie, chyba że jest to niemożliwe ze względu na śmierć, uznanie za zmarłego, albo trwały uszczerbek na zdrowiu współautora.</w:t>
      </w:r>
    </w:p>
    <w:p w14:paraId="36AB7266" w14:textId="77777777" w:rsidR="0072378E" w:rsidRPr="00B801D3" w:rsidRDefault="0072378E" w:rsidP="00043EEE">
      <w:pPr>
        <w:widowControl w:val="0"/>
        <w:jc w:val="both"/>
      </w:pPr>
    </w:p>
    <w:p w14:paraId="6A50719E" w14:textId="77777777" w:rsidR="00043EEE" w:rsidRPr="00B801D3" w:rsidRDefault="005938F6" w:rsidP="005938F6">
      <w:pPr>
        <w:widowControl w:val="0"/>
        <w:jc w:val="center"/>
      </w:pPr>
      <w:r w:rsidRPr="00B801D3">
        <w:t xml:space="preserve">§ </w:t>
      </w:r>
      <w:r w:rsidR="00E95D2B" w:rsidRPr="00B801D3">
        <w:t>28</w:t>
      </w:r>
    </w:p>
    <w:p w14:paraId="2B23ADF1" w14:textId="77777777" w:rsidR="00963936" w:rsidRPr="00B801D3" w:rsidRDefault="00963936" w:rsidP="00AC291C">
      <w:pPr>
        <w:pStyle w:val="Akapitzlist"/>
        <w:widowControl w:val="0"/>
        <w:numPr>
          <w:ilvl w:val="0"/>
          <w:numId w:val="33"/>
        </w:numPr>
        <w:jc w:val="both"/>
      </w:pPr>
      <w:r w:rsidRPr="00B801D3">
        <w:t xml:space="preserve">Promotor, </w:t>
      </w:r>
      <w:r w:rsidR="00404CEF" w:rsidRPr="00B801D3">
        <w:t xml:space="preserve">a </w:t>
      </w:r>
      <w:r w:rsidR="00021D8A" w:rsidRPr="00B801D3">
        <w:t>jeżeli został wyznaczony</w:t>
      </w:r>
      <w:r w:rsidRPr="00B801D3">
        <w:t xml:space="preserve"> drugi promotor</w:t>
      </w:r>
      <w:r w:rsidR="00F37CEF" w:rsidRPr="00B801D3">
        <w:t xml:space="preserve"> także drugi promotor, przygotowuje pisemną opinię</w:t>
      </w:r>
      <w:r w:rsidRPr="00B801D3">
        <w:t xml:space="preserve"> n</w:t>
      </w:r>
      <w:r w:rsidR="007A5B0A" w:rsidRPr="00B801D3">
        <w:t>a temat</w:t>
      </w:r>
      <w:r w:rsidRPr="00B801D3">
        <w:t xml:space="preserve"> rozprawy. Opinia może</w:t>
      </w:r>
      <w:r w:rsidR="00F37CEF" w:rsidRPr="00B801D3">
        <w:t xml:space="preserve"> być pozytywna albo negatywna i </w:t>
      </w:r>
      <w:r w:rsidRPr="00B801D3">
        <w:t xml:space="preserve">powinna zawierać jednoznaczną konkluzję.  </w:t>
      </w:r>
    </w:p>
    <w:p w14:paraId="12D4AD7A" w14:textId="77777777" w:rsidR="001C436F" w:rsidRPr="00B801D3" w:rsidRDefault="001C436F" w:rsidP="00AC291C">
      <w:pPr>
        <w:pStyle w:val="Akapitzlist"/>
        <w:widowControl w:val="0"/>
        <w:numPr>
          <w:ilvl w:val="0"/>
          <w:numId w:val="33"/>
        </w:numPr>
        <w:jc w:val="both"/>
      </w:pPr>
      <w:r w:rsidRPr="00B801D3">
        <w:t>Termin</w:t>
      </w:r>
      <w:r w:rsidR="00577D89" w:rsidRPr="00B801D3">
        <w:t xml:space="preserve"> do wyrażenia opinii wynosi </w:t>
      </w:r>
      <w:r w:rsidR="0075578E">
        <w:t xml:space="preserve">2 miesiące </w:t>
      </w:r>
      <w:r w:rsidRPr="00B801D3">
        <w:t xml:space="preserve">od otrzymania rozprawy do zaopiniowania. </w:t>
      </w:r>
    </w:p>
    <w:p w14:paraId="040FDA45" w14:textId="77777777" w:rsidR="00963936" w:rsidRPr="00B801D3" w:rsidRDefault="00963936" w:rsidP="00AC291C">
      <w:pPr>
        <w:pStyle w:val="Akapitzlist"/>
        <w:widowControl w:val="0"/>
        <w:numPr>
          <w:ilvl w:val="0"/>
          <w:numId w:val="33"/>
        </w:numPr>
        <w:jc w:val="both"/>
      </w:pPr>
      <w:r w:rsidRPr="00B801D3">
        <w:t>Przed wyrażeniem opinii promotor ma obowiązek zweryfikować rozprawę za pomocą Jednolitego Systemu Antyplagiatowego.</w:t>
      </w:r>
    </w:p>
    <w:p w14:paraId="6F353E56" w14:textId="77777777" w:rsidR="00BE1B1B" w:rsidRPr="00B801D3" w:rsidRDefault="006C698F" w:rsidP="00AC291C">
      <w:pPr>
        <w:widowControl w:val="0"/>
        <w:numPr>
          <w:ilvl w:val="0"/>
          <w:numId w:val="33"/>
        </w:numPr>
        <w:jc w:val="both"/>
      </w:pPr>
      <w:r w:rsidRPr="00B801D3">
        <w:t>Rozprawę</w:t>
      </w:r>
      <w:r w:rsidR="00193129" w:rsidRPr="00B801D3">
        <w:t xml:space="preserve"> dok</w:t>
      </w:r>
      <w:r w:rsidR="00D62A7D" w:rsidRPr="00B801D3">
        <w:t>to</w:t>
      </w:r>
      <w:r w:rsidRPr="00B801D3">
        <w:t xml:space="preserve">rską uważa się za złożoną </w:t>
      </w:r>
      <w:r w:rsidR="00193129" w:rsidRPr="00B801D3">
        <w:t xml:space="preserve">z chwilą jej pozytywnego zaopiniowania </w:t>
      </w:r>
      <w:r w:rsidR="00BF0142" w:rsidRPr="00B801D3">
        <w:t>przez p</w:t>
      </w:r>
      <w:r w:rsidR="00193129" w:rsidRPr="00B801D3">
        <w:t>r</w:t>
      </w:r>
      <w:r w:rsidR="00BF0142" w:rsidRPr="00B801D3">
        <w:t>omot</w:t>
      </w:r>
      <w:r w:rsidR="00193129" w:rsidRPr="00B801D3">
        <w:t>o</w:t>
      </w:r>
      <w:r w:rsidR="00BF0142" w:rsidRPr="00B801D3">
        <w:t>r</w:t>
      </w:r>
      <w:r w:rsidR="00193129" w:rsidRPr="00B801D3">
        <w:t>a</w:t>
      </w:r>
      <w:r w:rsidR="000634D9" w:rsidRPr="00B801D3">
        <w:t>, a jeżeli został wyznaczony</w:t>
      </w:r>
      <w:r w:rsidR="00963936" w:rsidRPr="00B801D3">
        <w:t xml:space="preserve"> drugi promotor</w:t>
      </w:r>
      <w:r w:rsidR="00021D8A" w:rsidRPr="00B801D3">
        <w:t xml:space="preserve">, z chwilą uzyskania </w:t>
      </w:r>
      <w:r w:rsidR="00F37CEF" w:rsidRPr="00B801D3">
        <w:t>pozytywnych opinii od obu</w:t>
      </w:r>
      <w:r w:rsidR="00021D8A" w:rsidRPr="00B801D3">
        <w:t xml:space="preserve"> promotorów.</w:t>
      </w:r>
    </w:p>
    <w:p w14:paraId="68A56F10" w14:textId="77777777" w:rsidR="003160D0" w:rsidRPr="00B801D3" w:rsidRDefault="003160D0" w:rsidP="00E95D2B">
      <w:pPr>
        <w:widowControl w:val="0"/>
      </w:pPr>
    </w:p>
    <w:p w14:paraId="2DA2A28A" w14:textId="77777777" w:rsidR="0097449D" w:rsidRPr="00B801D3" w:rsidRDefault="0097449D" w:rsidP="00BE1B1B">
      <w:pPr>
        <w:widowControl w:val="0"/>
        <w:jc w:val="center"/>
        <w:rPr>
          <w:b/>
        </w:rPr>
      </w:pPr>
      <w:r w:rsidRPr="00B801D3">
        <w:rPr>
          <w:b/>
        </w:rPr>
        <w:t>Organy prowadzące postępowanie</w:t>
      </w:r>
    </w:p>
    <w:p w14:paraId="534246EC" w14:textId="77777777" w:rsidR="0097449D" w:rsidRPr="00B801D3" w:rsidRDefault="0097449D" w:rsidP="00BE1B1B">
      <w:pPr>
        <w:widowControl w:val="0"/>
        <w:jc w:val="center"/>
        <w:rPr>
          <w:b/>
        </w:rPr>
      </w:pPr>
    </w:p>
    <w:p w14:paraId="30A7ADD1" w14:textId="77777777" w:rsidR="006C698F" w:rsidRPr="00B801D3" w:rsidRDefault="0097449D" w:rsidP="00BE1B1B">
      <w:pPr>
        <w:widowControl w:val="0"/>
        <w:jc w:val="center"/>
      </w:pPr>
      <w:r w:rsidRPr="00B801D3">
        <w:t xml:space="preserve">§ </w:t>
      </w:r>
      <w:r w:rsidR="00E95D2B" w:rsidRPr="00B801D3">
        <w:t>29</w:t>
      </w:r>
    </w:p>
    <w:p w14:paraId="2BC3FBDA" w14:textId="77777777" w:rsidR="0097449D" w:rsidRPr="00B801D3" w:rsidRDefault="0097449D" w:rsidP="0097449D">
      <w:pPr>
        <w:widowControl w:val="0"/>
      </w:pPr>
      <w:r w:rsidRPr="00B801D3">
        <w:t>Organami prowadzącymi postępowanie w sprawie nadania stopnia doktora są:</w:t>
      </w:r>
    </w:p>
    <w:p w14:paraId="18A19444" w14:textId="77777777" w:rsidR="0097449D" w:rsidRPr="00B801D3" w:rsidRDefault="00EB4552" w:rsidP="00AC291C">
      <w:pPr>
        <w:pStyle w:val="Akapitzlist"/>
        <w:widowControl w:val="0"/>
        <w:numPr>
          <w:ilvl w:val="0"/>
          <w:numId w:val="34"/>
        </w:numPr>
      </w:pPr>
      <w:r w:rsidRPr="00B801D3">
        <w:t xml:space="preserve">komisja </w:t>
      </w:r>
      <w:r w:rsidR="00D73E1F" w:rsidRPr="00B801D3">
        <w:t>do spraw</w:t>
      </w:r>
      <w:r w:rsidRPr="00B801D3">
        <w:t xml:space="preserve"> </w:t>
      </w:r>
      <w:r w:rsidR="00D73E1F" w:rsidRPr="00B801D3">
        <w:t>stopni</w:t>
      </w:r>
      <w:r w:rsidRPr="00B801D3">
        <w:t xml:space="preserve"> naukowych,</w:t>
      </w:r>
    </w:p>
    <w:p w14:paraId="09C1C5C7" w14:textId="77777777" w:rsidR="00EB4552" w:rsidRPr="00B801D3" w:rsidRDefault="00EB4552" w:rsidP="00AC291C">
      <w:pPr>
        <w:pStyle w:val="Akapitzlist"/>
        <w:widowControl w:val="0"/>
        <w:numPr>
          <w:ilvl w:val="0"/>
          <w:numId w:val="34"/>
        </w:numPr>
      </w:pPr>
      <w:r w:rsidRPr="00B801D3">
        <w:t>komisje doktorskie.</w:t>
      </w:r>
    </w:p>
    <w:p w14:paraId="69CD2B4C" w14:textId="77777777" w:rsidR="00786EBC" w:rsidRPr="00B801D3" w:rsidRDefault="00786EBC" w:rsidP="00EB4552">
      <w:pPr>
        <w:widowControl w:val="0"/>
      </w:pPr>
    </w:p>
    <w:p w14:paraId="7F02F1CD" w14:textId="77777777" w:rsidR="00EB4552" w:rsidRPr="00B801D3" w:rsidRDefault="00EB4552" w:rsidP="00EB4552">
      <w:pPr>
        <w:widowControl w:val="0"/>
        <w:jc w:val="center"/>
      </w:pPr>
      <w:r w:rsidRPr="00B801D3">
        <w:t xml:space="preserve">§ </w:t>
      </w:r>
      <w:r w:rsidR="00E95D2B" w:rsidRPr="00B801D3">
        <w:t>30</w:t>
      </w:r>
    </w:p>
    <w:p w14:paraId="2F033498" w14:textId="77777777" w:rsidR="006A0F8A" w:rsidRPr="00B801D3" w:rsidRDefault="00D73E1F" w:rsidP="00AC291C">
      <w:pPr>
        <w:pStyle w:val="Akapitzlist"/>
        <w:widowControl w:val="0"/>
        <w:numPr>
          <w:ilvl w:val="0"/>
          <w:numId w:val="35"/>
        </w:numPr>
        <w:jc w:val="both"/>
      </w:pPr>
      <w:r w:rsidRPr="00B801D3">
        <w:t>Komisja do spraw stopni naukowych</w:t>
      </w:r>
      <w:r w:rsidR="006A0F8A" w:rsidRPr="00B801D3">
        <w:t>:</w:t>
      </w:r>
      <w:r w:rsidRPr="00B801D3">
        <w:t xml:space="preserve"> </w:t>
      </w:r>
    </w:p>
    <w:p w14:paraId="29056D15" w14:textId="77777777" w:rsidR="006A0F8A" w:rsidRPr="00B801D3" w:rsidRDefault="00642ED4" w:rsidP="00AC291C">
      <w:pPr>
        <w:pStyle w:val="Akapitzlist"/>
        <w:widowControl w:val="0"/>
        <w:numPr>
          <w:ilvl w:val="1"/>
          <w:numId w:val="35"/>
        </w:numPr>
        <w:ind w:left="714" w:hanging="357"/>
        <w:jc w:val="both"/>
      </w:pPr>
      <w:r w:rsidRPr="00B801D3">
        <w:t xml:space="preserve">wydaje decyzje administracyjne o </w:t>
      </w:r>
      <w:r w:rsidR="008E6A64" w:rsidRPr="00B801D3">
        <w:t xml:space="preserve">nadaniu </w:t>
      </w:r>
      <w:r w:rsidRPr="00B801D3">
        <w:t>a</w:t>
      </w:r>
      <w:r w:rsidR="008E6A64" w:rsidRPr="00B801D3">
        <w:t>l</w:t>
      </w:r>
      <w:r w:rsidRPr="00B801D3">
        <w:t>bo odmowie nadania stopnia naukowego doktora</w:t>
      </w:r>
      <w:r w:rsidR="006A0F8A" w:rsidRPr="00B801D3">
        <w:t>,</w:t>
      </w:r>
    </w:p>
    <w:p w14:paraId="50368B81" w14:textId="77777777" w:rsidR="00EB4552" w:rsidRPr="00B801D3" w:rsidRDefault="00DE2F0C" w:rsidP="00AC291C">
      <w:pPr>
        <w:pStyle w:val="Akapitzlist"/>
        <w:widowControl w:val="0"/>
        <w:numPr>
          <w:ilvl w:val="1"/>
          <w:numId w:val="35"/>
        </w:numPr>
        <w:ind w:left="714" w:hanging="357"/>
        <w:jc w:val="both"/>
      </w:pPr>
      <w:r>
        <w:rPr>
          <w:i/>
        </w:rPr>
        <w:t>u</w:t>
      </w:r>
      <w:r w:rsidR="00645791">
        <w:rPr>
          <w:i/>
        </w:rPr>
        <w:t>chylony</w:t>
      </w:r>
      <w:r>
        <w:rPr>
          <w:i/>
        </w:rPr>
        <w:t>,</w:t>
      </w:r>
    </w:p>
    <w:p w14:paraId="5792BBA3" w14:textId="77777777" w:rsidR="008E6A64" w:rsidRPr="00B801D3" w:rsidRDefault="009B59E1" w:rsidP="00AC291C">
      <w:pPr>
        <w:pStyle w:val="Akapitzlist"/>
        <w:widowControl w:val="0"/>
        <w:numPr>
          <w:ilvl w:val="1"/>
          <w:numId w:val="35"/>
        </w:numPr>
        <w:ind w:left="714" w:hanging="357"/>
        <w:jc w:val="both"/>
      </w:pPr>
      <w:r w:rsidRPr="00B801D3">
        <w:t>wyraża opinie w sprawach</w:t>
      </w:r>
      <w:r w:rsidR="00253047" w:rsidRPr="00B801D3">
        <w:t xml:space="preserve"> wyznaczenia na promotora lub recenzenta osoby nie </w:t>
      </w:r>
      <w:r w:rsidR="00253047" w:rsidRPr="00B801D3">
        <w:lastRenderedPageBreak/>
        <w:t>spełniającej wymagań, o których mow</w:t>
      </w:r>
      <w:r w:rsidR="00664B92" w:rsidRPr="00B801D3">
        <w:t>a w § 15 ust. 1 lub § 38 ust. 2</w:t>
      </w:r>
      <w:r w:rsidR="00253047" w:rsidRPr="00B801D3">
        <w:t>,</w:t>
      </w:r>
    </w:p>
    <w:p w14:paraId="33354C02" w14:textId="77777777" w:rsidR="00253047" w:rsidRPr="00B801D3" w:rsidRDefault="00253047" w:rsidP="00AC291C">
      <w:pPr>
        <w:pStyle w:val="Akapitzlist"/>
        <w:widowControl w:val="0"/>
        <w:numPr>
          <w:ilvl w:val="1"/>
          <w:numId w:val="35"/>
        </w:numPr>
        <w:ind w:left="714" w:hanging="357"/>
        <w:jc w:val="both"/>
      </w:pPr>
      <w:r w:rsidRPr="00B801D3">
        <w:t xml:space="preserve">podejmuje inne rozstrzygnięcia przewidziane </w:t>
      </w:r>
      <w:r w:rsidR="008E6A64" w:rsidRPr="00B801D3">
        <w:t xml:space="preserve">w </w:t>
      </w:r>
      <w:r w:rsidRPr="00B801D3">
        <w:t>ustaw</w:t>
      </w:r>
      <w:r w:rsidR="008E6A64" w:rsidRPr="00B801D3">
        <w:t>ie albo statucie</w:t>
      </w:r>
      <w:r w:rsidRPr="00B801D3">
        <w:t>.</w:t>
      </w:r>
    </w:p>
    <w:p w14:paraId="1EB1C2DE" w14:textId="77777777" w:rsidR="0045077C" w:rsidRPr="00B801D3" w:rsidRDefault="00D73E1F" w:rsidP="00AC291C">
      <w:pPr>
        <w:pStyle w:val="Akapitzlist"/>
        <w:widowControl w:val="0"/>
        <w:numPr>
          <w:ilvl w:val="0"/>
          <w:numId w:val="35"/>
        </w:numPr>
        <w:jc w:val="both"/>
      </w:pPr>
      <w:r w:rsidRPr="00B801D3">
        <w:t>Kandydat</w:t>
      </w:r>
      <w:r w:rsidR="00B6287F" w:rsidRPr="00B801D3">
        <w:t xml:space="preserve">ów do komisji do spraw stopni naukowych </w:t>
      </w:r>
      <w:r w:rsidR="002D5BA9" w:rsidRPr="00B801D3">
        <w:t xml:space="preserve">w liczbie nie mniejszej niż </w:t>
      </w:r>
      <w:r w:rsidR="009C5EE9">
        <w:t>6</w:t>
      </w:r>
      <w:r w:rsidR="009C14B8">
        <w:t xml:space="preserve"> osób </w:t>
      </w:r>
      <w:r w:rsidR="00AA4A0A" w:rsidRPr="00B801D3">
        <w:t>na</w:t>
      </w:r>
      <w:r w:rsidR="0045077C" w:rsidRPr="00B801D3">
        <w:t xml:space="preserve"> każd</w:t>
      </w:r>
      <w:r w:rsidR="00AA4A0A" w:rsidRPr="00B801D3">
        <w:t>ą</w:t>
      </w:r>
      <w:r w:rsidR="006105AE" w:rsidRPr="00B801D3">
        <w:t xml:space="preserve"> dyscyplin</w:t>
      </w:r>
      <w:r w:rsidR="00AA4A0A" w:rsidRPr="00B801D3">
        <w:t>ę</w:t>
      </w:r>
      <w:r w:rsidR="0045077C" w:rsidRPr="00B801D3">
        <w:t>, w której uczelnia ma uprawnienia do nadawania stopnia doktora</w:t>
      </w:r>
      <w:r w:rsidR="006105AE" w:rsidRPr="00B801D3">
        <w:t>,</w:t>
      </w:r>
      <w:r w:rsidR="0045077C" w:rsidRPr="00B801D3">
        <w:t xml:space="preserve"> wskazują rady wydziałów.</w:t>
      </w:r>
    </w:p>
    <w:p w14:paraId="248D85D5" w14:textId="77777777" w:rsidR="00D73E1F" w:rsidRPr="00B801D3" w:rsidRDefault="00AA4A0A" w:rsidP="00AC291C">
      <w:pPr>
        <w:pStyle w:val="Akapitzlist"/>
        <w:widowControl w:val="0"/>
        <w:numPr>
          <w:ilvl w:val="0"/>
          <w:numId w:val="35"/>
        </w:numPr>
        <w:jc w:val="both"/>
      </w:pPr>
      <w:r w:rsidRPr="00B801D3">
        <w:t xml:space="preserve">Kandydatem do komisji do spraw stopni naukowych może być </w:t>
      </w:r>
      <w:r w:rsidR="00451D23" w:rsidRPr="00B801D3">
        <w:t>n</w:t>
      </w:r>
      <w:r w:rsidRPr="00B801D3">
        <w:t>auczyciel</w:t>
      </w:r>
      <w:r w:rsidR="00451D23" w:rsidRPr="00B801D3">
        <w:t xml:space="preserve"> </w:t>
      </w:r>
      <w:r w:rsidRPr="00B801D3">
        <w:t>akademicki</w:t>
      </w:r>
      <w:r w:rsidR="00451D23" w:rsidRPr="00B801D3">
        <w:t xml:space="preserve"> </w:t>
      </w:r>
      <w:r w:rsidRPr="00B801D3">
        <w:t>zatrudniony</w:t>
      </w:r>
      <w:r w:rsidR="00451D23" w:rsidRPr="00B801D3">
        <w:t xml:space="preserve"> na stanowisku profesora lub profesora uczelni </w:t>
      </w:r>
      <w:r w:rsidRPr="00B801D3">
        <w:t>reprezentujący dyscyplinę naukową, w której uczelnia ma uprawnienia do nadawania stopnia naukowego doktora.</w:t>
      </w:r>
    </w:p>
    <w:p w14:paraId="64540548" w14:textId="77777777" w:rsidR="000E4DA0" w:rsidRPr="00F33C5D" w:rsidRDefault="00F33C5D" w:rsidP="00AC291C">
      <w:pPr>
        <w:pStyle w:val="Akapitzlist"/>
        <w:widowControl w:val="0"/>
        <w:numPr>
          <w:ilvl w:val="0"/>
          <w:numId w:val="35"/>
        </w:numPr>
        <w:jc w:val="both"/>
        <w:rPr>
          <w:i/>
        </w:rPr>
      </w:pPr>
      <w:r>
        <w:rPr>
          <w:i/>
        </w:rPr>
        <w:t>Uchylony</w:t>
      </w:r>
      <w:r w:rsidRPr="00F33C5D">
        <w:rPr>
          <w:i/>
        </w:rPr>
        <w:t>.</w:t>
      </w:r>
    </w:p>
    <w:p w14:paraId="065B913F" w14:textId="77777777" w:rsidR="00EB4552" w:rsidRPr="00B801D3" w:rsidRDefault="00EB4552" w:rsidP="0097449D">
      <w:pPr>
        <w:widowControl w:val="0"/>
      </w:pPr>
    </w:p>
    <w:p w14:paraId="01DFDB8F" w14:textId="77777777" w:rsidR="00BE1B1B" w:rsidRPr="00B801D3" w:rsidRDefault="0083355A" w:rsidP="0083355A">
      <w:pPr>
        <w:widowControl w:val="0"/>
        <w:jc w:val="center"/>
      </w:pPr>
      <w:r w:rsidRPr="00B801D3">
        <w:t xml:space="preserve">§ </w:t>
      </w:r>
      <w:r w:rsidR="00E95D2B" w:rsidRPr="00B801D3">
        <w:t>31</w:t>
      </w:r>
    </w:p>
    <w:p w14:paraId="03F69CDF" w14:textId="77777777" w:rsidR="0083355A" w:rsidRPr="00B801D3" w:rsidRDefault="00D76C7D" w:rsidP="00AC291C">
      <w:pPr>
        <w:pStyle w:val="Akapitzlist"/>
        <w:widowControl w:val="0"/>
        <w:numPr>
          <w:ilvl w:val="0"/>
          <w:numId w:val="36"/>
        </w:numPr>
        <w:ind w:left="357" w:hanging="357"/>
        <w:jc w:val="both"/>
      </w:pPr>
      <w:r w:rsidRPr="00B801D3">
        <w:t>Komisja do spraw stopni</w:t>
      </w:r>
      <w:r w:rsidR="00C86EFC" w:rsidRPr="00B801D3">
        <w:t xml:space="preserve"> naukowych obraduje na posiedzeniach. </w:t>
      </w:r>
    </w:p>
    <w:p w14:paraId="26ECD907" w14:textId="77777777" w:rsidR="00C86EFC" w:rsidRPr="00B801D3" w:rsidRDefault="00C86EFC" w:rsidP="00AC291C">
      <w:pPr>
        <w:pStyle w:val="Akapitzlist"/>
        <w:widowControl w:val="0"/>
        <w:numPr>
          <w:ilvl w:val="0"/>
          <w:numId w:val="36"/>
        </w:numPr>
        <w:ind w:left="357" w:hanging="357"/>
        <w:jc w:val="both"/>
      </w:pPr>
      <w:r w:rsidRPr="00B801D3">
        <w:t>Terminy i porządek posiedzeń ustala przewodniczący komisji i zawiadamia o nich</w:t>
      </w:r>
      <w:r w:rsidR="001E6208" w:rsidRPr="00B801D3">
        <w:t xml:space="preserve"> strony</w:t>
      </w:r>
      <w:r w:rsidR="004D4C54" w:rsidRPr="00B801D3">
        <w:t xml:space="preserve"> oraz inne osoby zainteresowane (promotorzy, recenzenci)</w:t>
      </w:r>
      <w:r w:rsidR="00FA4CA9" w:rsidRPr="00B801D3">
        <w:t xml:space="preserve"> na co najmniej 7 dni przed terminem posiedzenia</w:t>
      </w:r>
      <w:r w:rsidRPr="00B801D3">
        <w:t>.</w:t>
      </w:r>
    </w:p>
    <w:p w14:paraId="674EACFC" w14:textId="77777777" w:rsidR="00FC7EEE" w:rsidRPr="00B801D3" w:rsidRDefault="00FC7EEE" w:rsidP="00AC291C">
      <w:pPr>
        <w:pStyle w:val="Akapitzlist"/>
        <w:widowControl w:val="0"/>
        <w:numPr>
          <w:ilvl w:val="0"/>
          <w:numId w:val="36"/>
        </w:numPr>
        <w:ind w:left="357" w:hanging="357"/>
        <w:jc w:val="both"/>
      </w:pPr>
      <w:r w:rsidRPr="00B801D3">
        <w:t>Posiedzeniom komisji przewodniczy przewodniczący, a w razie jego nieobecności wiceprzewodniczący.</w:t>
      </w:r>
    </w:p>
    <w:p w14:paraId="504F2D21" w14:textId="77777777" w:rsidR="00F61D8D" w:rsidRPr="00B801D3" w:rsidRDefault="00011865" w:rsidP="00AC291C">
      <w:pPr>
        <w:pStyle w:val="Akapitzlist"/>
        <w:widowControl w:val="0"/>
        <w:numPr>
          <w:ilvl w:val="0"/>
          <w:numId w:val="36"/>
        </w:numPr>
        <w:ind w:left="357" w:hanging="357"/>
        <w:jc w:val="both"/>
      </w:pPr>
      <w:r w:rsidRPr="00B801D3">
        <w:t xml:space="preserve">Decyzje, o których mowa </w:t>
      </w:r>
      <w:r w:rsidR="007A1221" w:rsidRPr="00B801D3">
        <w:t xml:space="preserve">w </w:t>
      </w:r>
      <w:r w:rsidR="00664B92" w:rsidRPr="00B801D3">
        <w:t>§ 30</w:t>
      </w:r>
      <w:r w:rsidR="0068473F" w:rsidRPr="00B801D3">
        <w:t xml:space="preserve"> ust. 1 pkt 1</w:t>
      </w:r>
      <w:r w:rsidRPr="00B801D3">
        <w:t xml:space="preserve"> oraz rozstrzygnięcia, które </w:t>
      </w:r>
      <w:r w:rsidR="007A1221" w:rsidRPr="00B801D3">
        <w:t xml:space="preserve">nie zapadają </w:t>
      </w:r>
      <w:r w:rsidR="00363A11" w:rsidRPr="00B801D3">
        <w:t>w </w:t>
      </w:r>
      <w:r w:rsidR="007A1221" w:rsidRPr="00B801D3">
        <w:t>formie decyzji ani</w:t>
      </w:r>
      <w:r w:rsidRPr="00B801D3">
        <w:t xml:space="preserve"> postanowień administracyjnych podpisuje przewodniczący komisji</w:t>
      </w:r>
      <w:r w:rsidR="00D61B63" w:rsidRPr="00B801D3">
        <w:t>.</w:t>
      </w:r>
    </w:p>
    <w:p w14:paraId="08832A9A" w14:textId="77777777" w:rsidR="00F32C3F" w:rsidRPr="00B801D3" w:rsidRDefault="00F32C3F" w:rsidP="00AC291C">
      <w:pPr>
        <w:pStyle w:val="Akapitzlist"/>
        <w:widowControl w:val="0"/>
        <w:numPr>
          <w:ilvl w:val="0"/>
          <w:numId w:val="36"/>
        </w:numPr>
        <w:ind w:left="357" w:hanging="357"/>
        <w:jc w:val="both"/>
      </w:pPr>
      <w:r w:rsidRPr="00B801D3">
        <w:t xml:space="preserve">Z posiedzenia komisji sporządzany jest protokół, który podpisuje przewodniczący i protokolant. </w:t>
      </w:r>
    </w:p>
    <w:p w14:paraId="2B0600BB" w14:textId="77777777" w:rsidR="00E9371F" w:rsidRPr="00B801D3" w:rsidRDefault="00E9371F" w:rsidP="00E9371F">
      <w:pPr>
        <w:widowControl w:val="0"/>
        <w:ind w:left="360"/>
        <w:jc w:val="both"/>
      </w:pPr>
    </w:p>
    <w:p w14:paraId="2056D4E9" w14:textId="77777777" w:rsidR="00437D98" w:rsidRPr="00B801D3" w:rsidRDefault="009C257E" w:rsidP="00DA0435">
      <w:pPr>
        <w:widowControl w:val="0"/>
        <w:jc w:val="center"/>
        <w:rPr>
          <w:bCs/>
        </w:rPr>
      </w:pPr>
      <w:r w:rsidRPr="00B801D3">
        <w:rPr>
          <w:bCs/>
        </w:rPr>
        <w:t xml:space="preserve">§ </w:t>
      </w:r>
      <w:r w:rsidR="00E95D2B" w:rsidRPr="00B801D3">
        <w:rPr>
          <w:bCs/>
        </w:rPr>
        <w:t>32</w:t>
      </w:r>
    </w:p>
    <w:p w14:paraId="3E32B35B" w14:textId="77777777" w:rsidR="009C257E" w:rsidRPr="00B801D3" w:rsidRDefault="009A79B1" w:rsidP="00AC291C">
      <w:pPr>
        <w:pStyle w:val="Akapitzlist"/>
        <w:widowControl w:val="0"/>
        <w:numPr>
          <w:ilvl w:val="0"/>
          <w:numId w:val="37"/>
        </w:numPr>
        <w:jc w:val="both"/>
      </w:pPr>
      <w:r w:rsidRPr="00B801D3">
        <w:t>Czynności w postępowaniu o nadanie stopnia doktora nie zastrzeżone do</w:t>
      </w:r>
      <w:r w:rsidR="00D76C7D" w:rsidRPr="00B801D3">
        <w:t xml:space="preserve"> właściwości komisji ds. stopni</w:t>
      </w:r>
      <w:r w:rsidRPr="00B801D3">
        <w:t xml:space="preserve"> naukowych dokonuje komisja doktorska.</w:t>
      </w:r>
    </w:p>
    <w:p w14:paraId="3A177330" w14:textId="77777777" w:rsidR="009A79B1" w:rsidRPr="00B801D3" w:rsidRDefault="009A79B1" w:rsidP="00AC291C">
      <w:pPr>
        <w:pStyle w:val="Akapitzlist"/>
        <w:widowControl w:val="0"/>
        <w:numPr>
          <w:ilvl w:val="0"/>
          <w:numId w:val="37"/>
        </w:numPr>
        <w:jc w:val="both"/>
        <w:rPr>
          <w:iCs/>
        </w:rPr>
      </w:pPr>
      <w:r w:rsidRPr="00B801D3">
        <w:rPr>
          <w:iCs/>
        </w:rPr>
        <w:t>Komisja doktorska w szczególności:</w:t>
      </w:r>
    </w:p>
    <w:p w14:paraId="30AADD11" w14:textId="77777777" w:rsidR="00317988" w:rsidRPr="00B801D3" w:rsidRDefault="00317988" w:rsidP="00AC291C">
      <w:pPr>
        <w:pStyle w:val="Akapitzlist"/>
        <w:widowControl w:val="0"/>
        <w:numPr>
          <w:ilvl w:val="1"/>
          <w:numId w:val="35"/>
        </w:numPr>
        <w:ind w:left="714" w:hanging="357"/>
        <w:jc w:val="both"/>
        <w:rPr>
          <w:iCs/>
        </w:rPr>
      </w:pPr>
      <w:r w:rsidRPr="00B801D3">
        <w:rPr>
          <w:iCs/>
        </w:rPr>
        <w:t>prowadzi procedurę weryfikacji efektów uczenia się na poziomie 8 PRK,</w:t>
      </w:r>
    </w:p>
    <w:p w14:paraId="25EFACD8" w14:textId="77777777" w:rsidR="009A79B1" w:rsidRPr="00B801D3" w:rsidRDefault="009A79B1" w:rsidP="00AC291C">
      <w:pPr>
        <w:pStyle w:val="Akapitzlist"/>
        <w:widowControl w:val="0"/>
        <w:numPr>
          <w:ilvl w:val="1"/>
          <w:numId w:val="35"/>
        </w:numPr>
        <w:ind w:left="714" w:hanging="357"/>
        <w:jc w:val="both"/>
        <w:rPr>
          <w:iCs/>
        </w:rPr>
      </w:pPr>
      <w:r w:rsidRPr="00B801D3">
        <w:rPr>
          <w:iCs/>
        </w:rPr>
        <w:t>wydaje postanowieni</w:t>
      </w:r>
      <w:r w:rsidR="003D1EA5" w:rsidRPr="00B801D3">
        <w:rPr>
          <w:iCs/>
        </w:rPr>
        <w:t>a</w:t>
      </w:r>
      <w:r w:rsidRPr="00B801D3">
        <w:rPr>
          <w:iCs/>
        </w:rPr>
        <w:t xml:space="preserve"> o wszczęciu albo odmowie wszczęcia postępowania,</w:t>
      </w:r>
    </w:p>
    <w:p w14:paraId="76C6A1DF" w14:textId="77777777" w:rsidR="009A79B1" w:rsidRPr="00B801D3" w:rsidRDefault="009A79B1" w:rsidP="00AC291C">
      <w:pPr>
        <w:pStyle w:val="Akapitzlist"/>
        <w:widowControl w:val="0"/>
        <w:numPr>
          <w:ilvl w:val="1"/>
          <w:numId w:val="35"/>
        </w:numPr>
        <w:ind w:left="714" w:hanging="357"/>
        <w:jc w:val="both"/>
        <w:rPr>
          <w:iCs/>
        </w:rPr>
      </w:pPr>
      <w:r w:rsidRPr="00B801D3">
        <w:rPr>
          <w:iCs/>
        </w:rPr>
        <w:t>wyznacza recenzentów,</w:t>
      </w:r>
    </w:p>
    <w:p w14:paraId="3D3CEC30" w14:textId="77777777" w:rsidR="009A79B1" w:rsidRPr="00B801D3" w:rsidRDefault="009A79B1" w:rsidP="00AC291C">
      <w:pPr>
        <w:pStyle w:val="Akapitzlist"/>
        <w:widowControl w:val="0"/>
        <w:numPr>
          <w:ilvl w:val="1"/>
          <w:numId w:val="35"/>
        </w:numPr>
        <w:ind w:left="714" w:hanging="357"/>
        <w:jc w:val="both"/>
        <w:rPr>
          <w:iCs/>
        </w:rPr>
      </w:pPr>
      <w:r w:rsidRPr="00B801D3">
        <w:rPr>
          <w:iCs/>
        </w:rPr>
        <w:t>wydaje postanowieni</w:t>
      </w:r>
      <w:r w:rsidR="003D1EA5" w:rsidRPr="00B801D3">
        <w:rPr>
          <w:iCs/>
        </w:rPr>
        <w:t>a</w:t>
      </w:r>
      <w:r w:rsidRPr="00B801D3">
        <w:rPr>
          <w:iCs/>
        </w:rPr>
        <w:t xml:space="preserve"> o dopuszczeniu rozprawy doktorskiej do obrony, albo o odmowie dopuszczenia rozprawy doktorskiej do obrony,</w:t>
      </w:r>
    </w:p>
    <w:p w14:paraId="653DB0CC" w14:textId="77777777" w:rsidR="009A79B1" w:rsidRPr="00B801D3" w:rsidRDefault="003D1EA5" w:rsidP="00AC291C">
      <w:pPr>
        <w:pStyle w:val="Akapitzlist"/>
        <w:widowControl w:val="0"/>
        <w:numPr>
          <w:ilvl w:val="1"/>
          <w:numId w:val="35"/>
        </w:numPr>
        <w:ind w:left="714" w:hanging="357"/>
        <w:jc w:val="both"/>
        <w:rPr>
          <w:iCs/>
        </w:rPr>
      </w:pPr>
      <w:r w:rsidRPr="00B801D3">
        <w:rPr>
          <w:iCs/>
        </w:rPr>
        <w:t>przeprowadza</w:t>
      </w:r>
      <w:r w:rsidR="009A79B1" w:rsidRPr="00B801D3">
        <w:rPr>
          <w:iCs/>
        </w:rPr>
        <w:t xml:space="preserve"> publicz</w:t>
      </w:r>
      <w:r w:rsidRPr="00B801D3">
        <w:rPr>
          <w:iCs/>
        </w:rPr>
        <w:t xml:space="preserve">ną obronę </w:t>
      </w:r>
      <w:r w:rsidR="00AB5AED" w:rsidRPr="00B801D3">
        <w:rPr>
          <w:iCs/>
        </w:rPr>
        <w:t>rozprawy doktorskiej</w:t>
      </w:r>
      <w:r w:rsidR="00C35554" w:rsidRPr="00B801D3">
        <w:rPr>
          <w:iCs/>
        </w:rPr>
        <w:t xml:space="preserve">, po czym podejmuje uchwałę </w:t>
      </w:r>
      <w:r w:rsidR="00FF5DC5" w:rsidRPr="00B801D3">
        <w:rPr>
          <w:iCs/>
        </w:rPr>
        <w:t>w przedmiocie</w:t>
      </w:r>
      <w:r w:rsidR="00C35554" w:rsidRPr="00B801D3">
        <w:rPr>
          <w:iCs/>
        </w:rPr>
        <w:t> przyjęci</w:t>
      </w:r>
      <w:r w:rsidR="00FF5DC5" w:rsidRPr="00B801D3">
        <w:rPr>
          <w:iCs/>
        </w:rPr>
        <w:t>a publicznej obrony rozprawy doktorskiej</w:t>
      </w:r>
      <w:r w:rsidR="00AB5AED" w:rsidRPr="00B801D3">
        <w:rPr>
          <w:iCs/>
        </w:rPr>
        <w:t>.</w:t>
      </w:r>
    </w:p>
    <w:p w14:paraId="0AB46744" w14:textId="77777777" w:rsidR="00073260" w:rsidRPr="00B801D3" w:rsidRDefault="00073260" w:rsidP="00E451B9">
      <w:pPr>
        <w:widowControl w:val="0"/>
      </w:pPr>
    </w:p>
    <w:p w14:paraId="45EA576C" w14:textId="77777777" w:rsidR="008A01A6" w:rsidRPr="00B801D3" w:rsidRDefault="004B770A" w:rsidP="004B770A">
      <w:pPr>
        <w:widowControl w:val="0"/>
        <w:jc w:val="center"/>
      </w:pPr>
      <w:r w:rsidRPr="00B801D3">
        <w:t xml:space="preserve">§ </w:t>
      </w:r>
      <w:r w:rsidR="00E95D2B" w:rsidRPr="00B801D3">
        <w:t>33</w:t>
      </w:r>
    </w:p>
    <w:p w14:paraId="4A289B28" w14:textId="77777777" w:rsidR="00DE2189" w:rsidRPr="00B801D3" w:rsidRDefault="00437D98" w:rsidP="00DE2189">
      <w:pPr>
        <w:pStyle w:val="Akapitzlist"/>
        <w:widowControl w:val="0"/>
        <w:numPr>
          <w:ilvl w:val="0"/>
          <w:numId w:val="38"/>
        </w:numPr>
        <w:jc w:val="both"/>
      </w:pPr>
      <w:r w:rsidRPr="00B801D3">
        <w:t>Komisja ds. s</w:t>
      </w:r>
      <w:r w:rsidR="0047538E" w:rsidRPr="00B801D3">
        <w:t>topni naukowych powołuje komisje</w:t>
      </w:r>
      <w:r w:rsidRPr="00B801D3">
        <w:t xml:space="preserve"> doktorskie</w:t>
      </w:r>
      <w:r w:rsidR="00DE2189" w:rsidRPr="00B801D3">
        <w:t xml:space="preserve"> w dyscyplinach, w których uczelnia posiada uprawnienia do nadawania stopnia doktora.</w:t>
      </w:r>
      <w:r w:rsidRPr="00B801D3">
        <w:t xml:space="preserve"> </w:t>
      </w:r>
    </w:p>
    <w:p w14:paraId="12D52DF8" w14:textId="77777777" w:rsidR="0047538E" w:rsidRPr="00B801D3" w:rsidRDefault="00DE2189" w:rsidP="00AC291C">
      <w:pPr>
        <w:pStyle w:val="Akapitzlist"/>
        <w:widowControl w:val="0"/>
        <w:numPr>
          <w:ilvl w:val="0"/>
          <w:numId w:val="38"/>
        </w:numPr>
        <w:jc w:val="both"/>
      </w:pPr>
      <w:r w:rsidRPr="00B801D3">
        <w:t xml:space="preserve">Komisja może być powołana dla jednej dyscypliny albo </w:t>
      </w:r>
      <w:r w:rsidR="00230E98" w:rsidRPr="00B801D3">
        <w:t xml:space="preserve">dla </w:t>
      </w:r>
      <w:r w:rsidRPr="00B801D3">
        <w:t>większej liczby dyscyplin</w:t>
      </w:r>
      <w:r w:rsidR="00230E98" w:rsidRPr="00B801D3">
        <w:t xml:space="preserve"> w ramach tej samej dziedziny</w:t>
      </w:r>
      <w:r w:rsidRPr="00B801D3">
        <w:t>.</w:t>
      </w:r>
    </w:p>
    <w:p w14:paraId="17512DCE" w14:textId="522C8AE2" w:rsidR="00A71D8B" w:rsidRPr="00B801D3" w:rsidRDefault="00B6095D" w:rsidP="00AC291C">
      <w:pPr>
        <w:pStyle w:val="Akapitzlist"/>
        <w:widowControl w:val="0"/>
        <w:numPr>
          <w:ilvl w:val="0"/>
          <w:numId w:val="38"/>
        </w:numPr>
        <w:jc w:val="both"/>
      </w:pPr>
      <w:r w:rsidRPr="00B801D3">
        <w:t>W skład k</w:t>
      </w:r>
      <w:r w:rsidR="00894983" w:rsidRPr="00B801D3">
        <w:t xml:space="preserve">omisji doktorskiej wchodzi od </w:t>
      </w:r>
      <w:r w:rsidR="00292B49">
        <w:t>3</w:t>
      </w:r>
      <w:r w:rsidR="00894983" w:rsidRPr="00B801D3">
        <w:t xml:space="preserve"> do </w:t>
      </w:r>
      <w:r w:rsidR="00C521C7">
        <w:t xml:space="preserve">9 </w:t>
      </w:r>
      <w:r w:rsidR="00DD71D4" w:rsidRPr="00B801D3">
        <w:t>nauczyciel</w:t>
      </w:r>
      <w:r w:rsidRPr="00B801D3">
        <w:t>i</w:t>
      </w:r>
      <w:r w:rsidR="00DD71D4" w:rsidRPr="00B801D3">
        <w:t xml:space="preserve"> akademicki</w:t>
      </w:r>
      <w:r w:rsidRPr="00B801D3">
        <w:t>ch</w:t>
      </w:r>
      <w:r w:rsidR="00DD71D4" w:rsidRPr="00B801D3">
        <w:t>, któr</w:t>
      </w:r>
      <w:r w:rsidRPr="00B801D3">
        <w:t>z</w:t>
      </w:r>
      <w:r w:rsidR="00437D98" w:rsidRPr="00B801D3">
        <w:t xml:space="preserve">y </w:t>
      </w:r>
      <w:r w:rsidRPr="00B801D3">
        <w:t>repr</w:t>
      </w:r>
      <w:r w:rsidR="00014EFF" w:rsidRPr="00B801D3">
        <w:t xml:space="preserve">ezentują odpowiednią dyscyplinę naukową </w:t>
      </w:r>
      <w:r w:rsidRPr="00B801D3">
        <w:t xml:space="preserve">i </w:t>
      </w:r>
      <w:r w:rsidR="00DD71D4" w:rsidRPr="00B801D3">
        <w:t>spełnia</w:t>
      </w:r>
      <w:r w:rsidRPr="00B801D3">
        <w:t>ją</w:t>
      </w:r>
      <w:r w:rsidR="00014EFF" w:rsidRPr="00B801D3">
        <w:t xml:space="preserve"> wymagania, o których mowa w </w:t>
      </w:r>
      <w:r w:rsidR="00C521C7">
        <w:t>§ </w:t>
      </w:r>
      <w:r w:rsidR="00417DCC" w:rsidRPr="00B801D3">
        <w:t>30</w:t>
      </w:r>
      <w:r w:rsidR="00A71D8B" w:rsidRPr="00B801D3">
        <w:t xml:space="preserve"> ust. 3 i 4.</w:t>
      </w:r>
    </w:p>
    <w:p w14:paraId="2056FFD8" w14:textId="77777777" w:rsidR="00302077" w:rsidRPr="00B801D3" w:rsidRDefault="00302077" w:rsidP="00AC291C">
      <w:pPr>
        <w:pStyle w:val="Akapitzlist"/>
        <w:widowControl w:val="0"/>
        <w:numPr>
          <w:ilvl w:val="0"/>
          <w:numId w:val="38"/>
        </w:numPr>
        <w:jc w:val="both"/>
      </w:pPr>
      <w:r w:rsidRPr="00B801D3">
        <w:t>Członkowie komisji doktorskiej wybierają spośród swego grona przewodniczącego i </w:t>
      </w:r>
      <w:r w:rsidR="00992B5C" w:rsidRPr="00B801D3">
        <w:t>wiceprzewodniczącego.</w:t>
      </w:r>
    </w:p>
    <w:p w14:paraId="44A1CA4D" w14:textId="77777777" w:rsidR="005F577D" w:rsidRPr="00B801D3" w:rsidRDefault="008E1768" w:rsidP="00AC291C">
      <w:pPr>
        <w:pStyle w:val="Akapitzlist"/>
        <w:widowControl w:val="0"/>
        <w:numPr>
          <w:ilvl w:val="0"/>
          <w:numId w:val="38"/>
        </w:numPr>
        <w:jc w:val="both"/>
      </w:pPr>
      <w:r w:rsidRPr="00B801D3">
        <w:t>U</w:t>
      </w:r>
      <w:r w:rsidR="00217FDC" w:rsidRPr="00B801D3">
        <w:t xml:space="preserve">chwały </w:t>
      </w:r>
      <w:r w:rsidRPr="00B801D3">
        <w:t>s</w:t>
      </w:r>
      <w:r w:rsidR="00217FDC" w:rsidRPr="00B801D3">
        <w:t>ą podejmowane bezwzględną większością głosów, w obecności co najmniej połowy ogólnej liczby członków</w:t>
      </w:r>
      <w:r w:rsidR="00400AA3" w:rsidRPr="00B801D3">
        <w:t>, w głosowaniu tajnym</w:t>
      </w:r>
      <w:r w:rsidR="00217FDC" w:rsidRPr="00B801D3">
        <w:t>.</w:t>
      </w:r>
    </w:p>
    <w:p w14:paraId="0DDAB4BB" w14:textId="77777777" w:rsidR="00992B5C" w:rsidRPr="00B801D3" w:rsidRDefault="00992B5C" w:rsidP="00AC291C">
      <w:pPr>
        <w:pStyle w:val="Akapitzlist"/>
        <w:widowControl w:val="0"/>
        <w:numPr>
          <w:ilvl w:val="0"/>
          <w:numId w:val="38"/>
        </w:numPr>
        <w:jc w:val="both"/>
      </w:pPr>
      <w:r w:rsidRPr="00B801D3">
        <w:t>Do komisji doktorskiej stosuje si</w:t>
      </w:r>
      <w:r w:rsidR="00417DCC" w:rsidRPr="00B801D3">
        <w:t>ę odpowiednio postanowienia § 31</w:t>
      </w:r>
      <w:r w:rsidRPr="00B801D3">
        <w:t xml:space="preserve"> ust. 1-3 i 5</w:t>
      </w:r>
      <w:r w:rsidR="0052494A" w:rsidRPr="00B801D3">
        <w:t>.</w:t>
      </w:r>
    </w:p>
    <w:p w14:paraId="1A542BB9" w14:textId="77777777" w:rsidR="00D572F9" w:rsidRPr="00B801D3" w:rsidRDefault="00D572F9" w:rsidP="00992B5C">
      <w:pPr>
        <w:widowControl w:val="0"/>
        <w:jc w:val="both"/>
      </w:pPr>
    </w:p>
    <w:p w14:paraId="2A1E1E1E" w14:textId="77777777" w:rsidR="005F577D" w:rsidRPr="00B801D3" w:rsidRDefault="005F577D" w:rsidP="005F577D">
      <w:pPr>
        <w:widowControl w:val="0"/>
        <w:jc w:val="center"/>
      </w:pPr>
      <w:r w:rsidRPr="00B801D3">
        <w:t xml:space="preserve">§ </w:t>
      </w:r>
      <w:r w:rsidR="00E95D2B" w:rsidRPr="00B801D3">
        <w:t>34</w:t>
      </w:r>
    </w:p>
    <w:p w14:paraId="60762A6E" w14:textId="77777777" w:rsidR="005F577D" w:rsidRPr="00B801D3" w:rsidRDefault="005F577D" w:rsidP="00AC291C">
      <w:pPr>
        <w:pStyle w:val="Akapitzlist"/>
        <w:widowControl w:val="0"/>
        <w:numPr>
          <w:ilvl w:val="0"/>
          <w:numId w:val="50"/>
        </w:numPr>
        <w:ind w:left="357" w:hanging="357"/>
        <w:jc w:val="both"/>
      </w:pPr>
      <w:r w:rsidRPr="00B801D3">
        <w:t xml:space="preserve">Osoba ubiegająca się o stopnień doktora oraz promotor (promotorzy), promotor </w:t>
      </w:r>
      <w:r w:rsidRPr="00B801D3">
        <w:lastRenderedPageBreak/>
        <w:t xml:space="preserve">pomocniczy i recenzenci mają prawo uczestniczyć w posiedzeniach komisji doktorskiej oraz komisji do spraw stopnia naukowych. </w:t>
      </w:r>
    </w:p>
    <w:p w14:paraId="3046AD61" w14:textId="77777777" w:rsidR="00DC3093" w:rsidRPr="00B801D3" w:rsidRDefault="005F577D" w:rsidP="00AC291C">
      <w:pPr>
        <w:pStyle w:val="Akapitzlist"/>
        <w:widowControl w:val="0"/>
        <w:numPr>
          <w:ilvl w:val="0"/>
          <w:numId w:val="50"/>
        </w:numPr>
        <w:ind w:left="357" w:hanging="357"/>
        <w:jc w:val="both"/>
      </w:pPr>
      <w:r w:rsidRPr="00B801D3">
        <w:t xml:space="preserve">Udział osoby ubiegającej się o stopień doktora oraz promotora w posiedzeniach w sprawach, o których mowa w </w:t>
      </w:r>
      <w:r w:rsidR="00F31C4A" w:rsidRPr="00B801D3">
        <w:t>§ 32 ust. 2 pkt 2 i 5 j</w:t>
      </w:r>
      <w:r w:rsidRPr="00B801D3">
        <w:t>est obowiązkowy.</w:t>
      </w:r>
    </w:p>
    <w:p w14:paraId="22763FE7" w14:textId="77777777" w:rsidR="00F31C4A" w:rsidRPr="00B801D3" w:rsidRDefault="00F31C4A" w:rsidP="00AC291C">
      <w:pPr>
        <w:pStyle w:val="Akapitzlist"/>
        <w:widowControl w:val="0"/>
        <w:numPr>
          <w:ilvl w:val="0"/>
          <w:numId w:val="50"/>
        </w:numPr>
        <w:ind w:left="357" w:hanging="357"/>
        <w:jc w:val="both"/>
      </w:pPr>
      <w:r w:rsidRPr="00B801D3">
        <w:t>Komisja może uznać za obowiązkowy udział kandydata do stopnia doktora, promotora lub recenzenta także w posiedzeniu w sprawie dopuszczenia rozprawy do publicznej obrony</w:t>
      </w:r>
      <w:r w:rsidR="0067297B">
        <w:t>.</w:t>
      </w:r>
      <w:r w:rsidRPr="00B801D3">
        <w:t xml:space="preserve"> </w:t>
      </w:r>
    </w:p>
    <w:p w14:paraId="2D7E3658" w14:textId="77777777" w:rsidR="005F577D" w:rsidRPr="00B801D3" w:rsidRDefault="005F577D" w:rsidP="00CC7671">
      <w:pPr>
        <w:widowControl w:val="0"/>
        <w:jc w:val="center"/>
        <w:rPr>
          <w:b/>
        </w:rPr>
      </w:pPr>
    </w:p>
    <w:p w14:paraId="5DF79500" w14:textId="77777777" w:rsidR="00CC7671" w:rsidRPr="00B801D3" w:rsidRDefault="00CC7671" w:rsidP="00CC7671">
      <w:pPr>
        <w:widowControl w:val="0"/>
        <w:jc w:val="center"/>
        <w:rPr>
          <w:b/>
        </w:rPr>
      </w:pPr>
      <w:r w:rsidRPr="00B801D3">
        <w:rPr>
          <w:b/>
        </w:rPr>
        <w:t>Wszczęcie postępowania</w:t>
      </w:r>
    </w:p>
    <w:p w14:paraId="7E1C0254" w14:textId="77777777" w:rsidR="00CC7671" w:rsidRPr="00B801D3" w:rsidRDefault="00CC7671" w:rsidP="00CC7671">
      <w:pPr>
        <w:widowControl w:val="0"/>
        <w:jc w:val="both"/>
      </w:pPr>
    </w:p>
    <w:p w14:paraId="13924ED9" w14:textId="77777777" w:rsidR="004B770A" w:rsidRPr="00B801D3" w:rsidRDefault="00CC7671" w:rsidP="00CC7671">
      <w:pPr>
        <w:widowControl w:val="0"/>
        <w:jc w:val="center"/>
      </w:pPr>
      <w:r w:rsidRPr="00B801D3">
        <w:t xml:space="preserve">§ </w:t>
      </w:r>
      <w:r w:rsidR="00E95D2B" w:rsidRPr="00B801D3">
        <w:t>35</w:t>
      </w:r>
    </w:p>
    <w:p w14:paraId="6EE797E5" w14:textId="77777777" w:rsidR="00415A0A" w:rsidRPr="00B801D3" w:rsidRDefault="00415A0A" w:rsidP="00AC291C">
      <w:pPr>
        <w:pStyle w:val="Akapitzlist"/>
        <w:widowControl w:val="0"/>
        <w:numPr>
          <w:ilvl w:val="0"/>
          <w:numId w:val="39"/>
        </w:numPr>
        <w:jc w:val="both"/>
      </w:pPr>
      <w:r w:rsidRPr="00B801D3">
        <w:t>Postępowanie o nadanie stopnia naukowego doktora wszczyna się na wniosek osoby, która:</w:t>
      </w:r>
    </w:p>
    <w:p w14:paraId="45BB2DD1" w14:textId="77777777" w:rsidR="00415A0A" w:rsidRPr="00B801D3" w:rsidRDefault="00415A0A" w:rsidP="00AC291C">
      <w:pPr>
        <w:pStyle w:val="Akapitzlist"/>
        <w:widowControl w:val="0"/>
        <w:numPr>
          <w:ilvl w:val="1"/>
          <w:numId w:val="39"/>
        </w:numPr>
        <w:ind w:left="714" w:hanging="357"/>
        <w:jc w:val="both"/>
      </w:pPr>
      <w:r w:rsidRPr="00B801D3">
        <w:t>posiada w dorobku co najmniej jedną publikację naukową w postaci:</w:t>
      </w:r>
    </w:p>
    <w:p w14:paraId="38D98E0F" w14:textId="77777777" w:rsidR="00415A0A" w:rsidRPr="00B801D3" w:rsidRDefault="00415A0A" w:rsidP="00AC291C">
      <w:pPr>
        <w:pStyle w:val="Akapitzlist"/>
        <w:widowControl w:val="0"/>
        <w:numPr>
          <w:ilvl w:val="1"/>
          <w:numId w:val="40"/>
        </w:numPr>
        <w:ind w:left="1071" w:hanging="357"/>
        <w:jc w:val="both"/>
      </w:pPr>
      <w:r w:rsidRPr="00B801D3">
        <w:t xml:space="preserve">monografii naukowej wydanej przez wydawnictwo, które w roku opublikowania monografii w ostatecznej formie było ujęte w wykazie, o którym mowa w art. 267 ust. 2 pkt 2 lit. a ustawy, lub   </w:t>
      </w:r>
    </w:p>
    <w:p w14:paraId="0D2B94D8" w14:textId="77777777" w:rsidR="00415A0A" w:rsidRPr="00B801D3" w:rsidRDefault="00415A0A" w:rsidP="00AC291C">
      <w:pPr>
        <w:pStyle w:val="Akapitzlist"/>
        <w:widowControl w:val="0"/>
        <w:numPr>
          <w:ilvl w:val="1"/>
          <w:numId w:val="40"/>
        </w:numPr>
        <w:ind w:left="1071" w:hanging="357"/>
        <w:jc w:val="both"/>
      </w:pPr>
      <w:r w:rsidRPr="00B801D3">
        <w:t>artykułu naukowego opublikowanego w czasopiśmie naukowym lub w recenzowanych materiałach z konferencji międzynarodowej, które w roku opublikowania artykułu w ostatecznej formie były ujęte wykazie, o którym mowa w art. 267 ust. 2 pkt 2 lit. b ustawy,</w:t>
      </w:r>
    </w:p>
    <w:p w14:paraId="5BF9C935" w14:textId="77777777" w:rsidR="00415A0A" w:rsidRPr="00B801D3" w:rsidRDefault="00415A0A" w:rsidP="00AC291C">
      <w:pPr>
        <w:pStyle w:val="Akapitzlist"/>
        <w:widowControl w:val="0"/>
        <w:numPr>
          <w:ilvl w:val="1"/>
          <w:numId w:val="39"/>
        </w:numPr>
        <w:ind w:left="714" w:hanging="357"/>
        <w:jc w:val="both"/>
      </w:pPr>
      <w:r w:rsidRPr="00B801D3">
        <w:t>uzyskała efekty uczenia się dla kwalifikacji na poziomie 8 Polskiej Ramy Kwalifikacji, zweryfik</w:t>
      </w:r>
      <w:r w:rsidR="004D41CD" w:rsidRPr="00B801D3">
        <w:t>owane w trybie określonym w § 20 - § 24</w:t>
      </w:r>
      <w:r w:rsidRPr="00B801D3">
        <w:t>,</w:t>
      </w:r>
    </w:p>
    <w:p w14:paraId="18A8CC93" w14:textId="77777777" w:rsidR="00415A0A" w:rsidRPr="00B801D3" w:rsidRDefault="00415A0A" w:rsidP="00AC291C">
      <w:pPr>
        <w:pStyle w:val="Akapitzlist"/>
        <w:widowControl w:val="0"/>
        <w:numPr>
          <w:ilvl w:val="1"/>
          <w:numId w:val="39"/>
        </w:numPr>
        <w:ind w:left="714" w:hanging="357"/>
        <w:jc w:val="both"/>
      </w:pPr>
      <w:r w:rsidRPr="00B801D3">
        <w:t>złożyła rozprawę doktorską</w:t>
      </w:r>
      <w:r w:rsidR="004D41CD" w:rsidRPr="00B801D3">
        <w:t xml:space="preserve"> pozytywnie zaopiniowaną przez promotora, a jeżeli wyznaczono drugiego promotora lub promotora pomocniczego, przez wszystkich promotorów.</w:t>
      </w:r>
    </w:p>
    <w:p w14:paraId="1EBCE079" w14:textId="77777777" w:rsidR="00FC0BCB" w:rsidRPr="00B801D3" w:rsidRDefault="00772290" w:rsidP="00FC0BCB">
      <w:pPr>
        <w:pStyle w:val="Akapitzlist"/>
        <w:widowControl w:val="0"/>
        <w:numPr>
          <w:ilvl w:val="0"/>
          <w:numId w:val="39"/>
        </w:numPr>
        <w:jc w:val="both"/>
      </w:pPr>
      <w:r w:rsidRPr="00B801D3">
        <w:t>W przypadku publikacji wieloautorskich za dorobek spełniający wymogi, o których mowa w ust. 1 pkt 1 uznaje się</w:t>
      </w:r>
      <w:r w:rsidR="001A65C3" w:rsidRPr="00B801D3">
        <w:t xml:space="preserve"> samodzielny rozdział w monografii lub wkład w autorstwo na poziomie co najmniej 30% lub wkład w autorstwo artykułu co najmniej na poziomie 50%</w:t>
      </w:r>
      <w:r w:rsidR="00FC0BCB" w:rsidRPr="00B801D3">
        <w:t>.</w:t>
      </w:r>
    </w:p>
    <w:p w14:paraId="4EFC36DB" w14:textId="77777777" w:rsidR="00FC0BCB" w:rsidRPr="00B801D3" w:rsidRDefault="00FC0BCB" w:rsidP="00FC0BCB">
      <w:pPr>
        <w:pStyle w:val="Akapitzlist"/>
        <w:widowControl w:val="0"/>
        <w:numPr>
          <w:ilvl w:val="0"/>
          <w:numId w:val="39"/>
        </w:numPr>
        <w:jc w:val="both"/>
      </w:pPr>
      <w:r w:rsidRPr="00B801D3">
        <w:t xml:space="preserve">Udział procentowy we współautorstwie monografii lub artykułu ustala się na podstawie oświadczeń </w:t>
      </w:r>
      <w:r w:rsidR="001C5A8E" w:rsidRPr="00B801D3">
        <w:t xml:space="preserve">złożonych przez </w:t>
      </w:r>
      <w:r w:rsidRPr="00B801D3">
        <w:t>wszystkich współautorów.</w:t>
      </w:r>
    </w:p>
    <w:p w14:paraId="3CD1528A" w14:textId="77777777" w:rsidR="00772290" w:rsidRPr="00B801D3" w:rsidRDefault="00772290" w:rsidP="00AB1BFA">
      <w:pPr>
        <w:widowControl w:val="0"/>
        <w:jc w:val="both"/>
      </w:pPr>
    </w:p>
    <w:p w14:paraId="45584FF3" w14:textId="77777777" w:rsidR="00AB1BFA" w:rsidRPr="00B801D3" w:rsidRDefault="00AB1BFA" w:rsidP="00AB1BFA">
      <w:pPr>
        <w:widowControl w:val="0"/>
        <w:jc w:val="center"/>
      </w:pPr>
      <w:r w:rsidRPr="00B801D3">
        <w:t>§ 36</w:t>
      </w:r>
    </w:p>
    <w:p w14:paraId="67FFF29E" w14:textId="77777777" w:rsidR="000200AA" w:rsidRPr="00B801D3" w:rsidRDefault="00466015" w:rsidP="00AB1BFA">
      <w:pPr>
        <w:pStyle w:val="Akapitzlist"/>
        <w:widowControl w:val="0"/>
        <w:numPr>
          <w:ilvl w:val="0"/>
          <w:numId w:val="57"/>
        </w:numPr>
        <w:jc w:val="both"/>
      </w:pPr>
      <w:r w:rsidRPr="00B801D3">
        <w:t>Osoba ubiegająca się o stopień doktora składa wniosek o wszczęcie postępowania o nadanie stopnia doktora do właściwej komisji doktorskiej.</w:t>
      </w:r>
    </w:p>
    <w:p w14:paraId="610B9354" w14:textId="77777777" w:rsidR="00466015" w:rsidRPr="00B801D3" w:rsidRDefault="00466015" w:rsidP="00AB1BFA">
      <w:pPr>
        <w:pStyle w:val="Akapitzlist"/>
        <w:widowControl w:val="0"/>
        <w:numPr>
          <w:ilvl w:val="0"/>
          <w:numId w:val="57"/>
        </w:numPr>
        <w:jc w:val="both"/>
      </w:pPr>
      <w:r w:rsidRPr="00B801D3">
        <w:t>Do wniosku dołącza się:</w:t>
      </w:r>
    </w:p>
    <w:p w14:paraId="141FE7FE" w14:textId="77777777" w:rsidR="002166AA" w:rsidRPr="00B801D3" w:rsidRDefault="002166AA" w:rsidP="00AC291C">
      <w:pPr>
        <w:pStyle w:val="Akapitzlist"/>
        <w:widowControl w:val="0"/>
        <w:numPr>
          <w:ilvl w:val="0"/>
          <w:numId w:val="41"/>
        </w:numPr>
        <w:ind w:left="714" w:hanging="357"/>
        <w:jc w:val="both"/>
        <w:rPr>
          <w:iCs/>
        </w:rPr>
      </w:pPr>
      <w:r w:rsidRPr="00B801D3">
        <w:rPr>
          <w:iCs/>
        </w:rPr>
        <w:t>ankietę osobową kandydata do stopnia doktora,</w:t>
      </w:r>
    </w:p>
    <w:p w14:paraId="2713B306" w14:textId="77777777" w:rsidR="002166AA" w:rsidRPr="00B801D3" w:rsidRDefault="000F428A" w:rsidP="002166AA">
      <w:pPr>
        <w:pStyle w:val="Akapitzlist"/>
        <w:widowControl w:val="0"/>
        <w:numPr>
          <w:ilvl w:val="0"/>
          <w:numId w:val="41"/>
        </w:numPr>
        <w:ind w:left="714" w:hanging="357"/>
        <w:jc w:val="both"/>
        <w:rPr>
          <w:iCs/>
        </w:rPr>
      </w:pPr>
      <w:r w:rsidRPr="00B801D3">
        <w:t>6</w:t>
      </w:r>
      <w:r w:rsidR="001F734B" w:rsidRPr="00B801D3">
        <w:t xml:space="preserve"> egzemplarzy rozprawy doktorskiej w wersji papierowej </w:t>
      </w:r>
      <w:r w:rsidR="001F734B" w:rsidRPr="00B801D3">
        <w:rPr>
          <w:iCs/>
        </w:rPr>
        <w:t xml:space="preserve">oraz </w:t>
      </w:r>
      <w:r w:rsidR="00A17F2A" w:rsidRPr="00B801D3">
        <w:rPr>
          <w:iCs/>
        </w:rPr>
        <w:t>wersję elektroniczną rozprawy</w:t>
      </w:r>
      <w:r w:rsidR="001F734B" w:rsidRPr="00B801D3">
        <w:rPr>
          <w:iCs/>
        </w:rPr>
        <w:t>,</w:t>
      </w:r>
    </w:p>
    <w:p w14:paraId="39C7A60D" w14:textId="77777777" w:rsidR="002312FD" w:rsidRPr="00B801D3" w:rsidRDefault="001F734B" w:rsidP="00AC291C">
      <w:pPr>
        <w:pStyle w:val="Akapitzlist"/>
        <w:widowControl w:val="0"/>
        <w:numPr>
          <w:ilvl w:val="0"/>
          <w:numId w:val="41"/>
        </w:numPr>
        <w:ind w:left="714" w:hanging="357"/>
        <w:jc w:val="both"/>
      </w:pPr>
      <w:r w:rsidRPr="00B801D3">
        <w:t xml:space="preserve">streszczenie rozprawy </w:t>
      </w:r>
      <w:r w:rsidR="002312FD" w:rsidRPr="00B801D3">
        <w:t xml:space="preserve">doktorskiej </w:t>
      </w:r>
      <w:r w:rsidRPr="00B801D3">
        <w:t>w języku angielskim, a jeżeli rozprawa została napisana w języku obcym, dodatkowo</w:t>
      </w:r>
      <w:r w:rsidR="00A17F2A" w:rsidRPr="00B801D3">
        <w:t xml:space="preserve"> streszczenie w języku polskim</w:t>
      </w:r>
      <w:r w:rsidR="000330F0" w:rsidRPr="00B801D3">
        <w:t xml:space="preserve"> –</w:t>
      </w:r>
      <w:r w:rsidR="00A17F2A" w:rsidRPr="00B801D3">
        <w:t xml:space="preserve"> w wersji </w:t>
      </w:r>
      <w:r w:rsidR="000330F0" w:rsidRPr="00B801D3">
        <w:t xml:space="preserve">papierowej i </w:t>
      </w:r>
      <w:r w:rsidR="00A17F2A" w:rsidRPr="00B801D3">
        <w:t>elektronicznej,</w:t>
      </w:r>
    </w:p>
    <w:p w14:paraId="3B3A1564" w14:textId="77777777" w:rsidR="00466015" w:rsidRPr="00B801D3" w:rsidRDefault="002312FD" w:rsidP="00AC291C">
      <w:pPr>
        <w:pStyle w:val="Akapitzlist"/>
        <w:widowControl w:val="0"/>
        <w:numPr>
          <w:ilvl w:val="0"/>
          <w:numId w:val="41"/>
        </w:numPr>
        <w:ind w:left="714" w:hanging="357"/>
        <w:jc w:val="both"/>
      </w:pPr>
      <w:bookmarkStart w:id="3" w:name="_Hlk19609431"/>
      <w:r w:rsidRPr="00B801D3">
        <w:t>oświadczenie</w:t>
      </w:r>
      <w:r w:rsidR="00F77E49" w:rsidRPr="00B801D3">
        <w:t xml:space="preserve"> </w:t>
      </w:r>
      <w:r w:rsidR="00861FBD" w:rsidRPr="00B801D3">
        <w:t xml:space="preserve">o prawach autorskich oraz oświadczenie, że </w:t>
      </w:r>
      <w:r w:rsidR="004C3021" w:rsidRPr="00B801D3">
        <w:t>rozprawa nie była podstawą do ubiegania się o nadanie stopnia doktora w</w:t>
      </w:r>
      <w:r w:rsidR="00810B89" w:rsidRPr="00B801D3">
        <w:t xml:space="preserve"> innym podmiocie doktoryzującym,</w:t>
      </w:r>
    </w:p>
    <w:bookmarkEnd w:id="3"/>
    <w:p w14:paraId="3E5380E9" w14:textId="77777777" w:rsidR="00635CF5" w:rsidRPr="00B801D3" w:rsidRDefault="005E0FFB" w:rsidP="00AC291C">
      <w:pPr>
        <w:pStyle w:val="Akapitzlist"/>
        <w:widowControl w:val="0"/>
        <w:numPr>
          <w:ilvl w:val="0"/>
          <w:numId w:val="41"/>
        </w:numPr>
        <w:ind w:left="714" w:hanging="357"/>
        <w:jc w:val="both"/>
      </w:pPr>
      <w:r w:rsidRPr="00B801D3">
        <w:t>opinię</w:t>
      </w:r>
      <w:r w:rsidR="00EC4A72" w:rsidRPr="00B801D3">
        <w:t xml:space="preserve"> promotora</w:t>
      </w:r>
      <w:r w:rsidR="009B2FB5" w:rsidRPr="00B801D3">
        <w:t>, a jeżeli wyznaczono drugiego promotora</w:t>
      </w:r>
      <w:r w:rsidR="004C7F48">
        <w:t xml:space="preserve"> lub promotora pomocniczego</w:t>
      </w:r>
      <w:r w:rsidR="00DE2F0C">
        <w:t>,</w:t>
      </w:r>
      <w:r w:rsidR="00E55493">
        <w:t xml:space="preserve"> także ich opinie</w:t>
      </w:r>
      <w:r w:rsidR="00EC4A72" w:rsidRPr="00B801D3">
        <w:t>,</w:t>
      </w:r>
    </w:p>
    <w:p w14:paraId="24852D7C" w14:textId="77777777" w:rsidR="00C43C6F" w:rsidRPr="00B801D3" w:rsidRDefault="004C5841" w:rsidP="00AC291C">
      <w:pPr>
        <w:pStyle w:val="Akapitzlist"/>
        <w:widowControl w:val="0"/>
        <w:numPr>
          <w:ilvl w:val="0"/>
          <w:numId w:val="41"/>
        </w:numPr>
        <w:ind w:left="714" w:hanging="357"/>
        <w:jc w:val="both"/>
        <w:rPr>
          <w:b/>
        </w:rPr>
      </w:pPr>
      <w:r w:rsidRPr="00B801D3">
        <w:t>certyfikat,</w:t>
      </w:r>
      <w:r w:rsidR="003C55C2" w:rsidRPr="00B801D3">
        <w:t xml:space="preserve"> odpis dyplomu (suplementu do dyplomu)</w:t>
      </w:r>
      <w:r w:rsidR="001B7FC3" w:rsidRPr="00B801D3">
        <w:t xml:space="preserve">, </w:t>
      </w:r>
      <w:r w:rsidRPr="00B801D3">
        <w:t xml:space="preserve">lub zaświadczenie, o </w:t>
      </w:r>
      <w:r w:rsidR="001B7FC3" w:rsidRPr="00B801D3">
        <w:t>który</w:t>
      </w:r>
      <w:r w:rsidRPr="00B801D3">
        <w:t>m</w:t>
      </w:r>
      <w:r w:rsidR="003C55C2" w:rsidRPr="00B801D3">
        <w:t xml:space="preserve"> </w:t>
      </w:r>
      <w:r w:rsidR="006C12A2" w:rsidRPr="00B801D3">
        <w:t>mowa w § 21 ust. 3</w:t>
      </w:r>
      <w:r w:rsidRPr="00B801D3">
        <w:t>, potwierdzające</w:t>
      </w:r>
      <w:r w:rsidR="003C55C2" w:rsidRPr="00B801D3">
        <w:t xml:space="preserve"> znajomość języka obcego nowożytnego</w:t>
      </w:r>
      <w:r w:rsidRPr="00B801D3">
        <w:t xml:space="preserve"> </w:t>
      </w:r>
      <w:r w:rsidR="003C55C2" w:rsidRPr="00B801D3">
        <w:t>na poziomie B2,</w:t>
      </w:r>
      <w:r w:rsidR="004C7F48">
        <w:t xml:space="preserve"> albo zaświadczenie o zdaniu egzaminu, o którym mowa w § 21 ust. 5,</w:t>
      </w:r>
    </w:p>
    <w:p w14:paraId="242EA26C" w14:textId="77777777" w:rsidR="007D0BCF" w:rsidRPr="00B801D3" w:rsidRDefault="007D0BCF" w:rsidP="00AC291C">
      <w:pPr>
        <w:pStyle w:val="Akapitzlist"/>
        <w:widowControl w:val="0"/>
        <w:numPr>
          <w:ilvl w:val="0"/>
          <w:numId w:val="41"/>
        </w:numPr>
        <w:ind w:left="714" w:hanging="357"/>
        <w:jc w:val="both"/>
      </w:pPr>
      <w:r w:rsidRPr="00B801D3">
        <w:t>wykaz publikacji, o których mowa w</w:t>
      </w:r>
      <w:r w:rsidR="00D76C7D" w:rsidRPr="00B801D3">
        <w:t xml:space="preserve"> § 35</w:t>
      </w:r>
      <w:r w:rsidRPr="00B801D3">
        <w:t xml:space="preserve"> ust. 1 pkt 1 oraz po jednym egzemplarzu każdej publikacji </w:t>
      </w:r>
      <w:r w:rsidR="00753510" w:rsidRPr="00B801D3">
        <w:t>ujętej</w:t>
      </w:r>
      <w:r w:rsidRPr="00B801D3">
        <w:t xml:space="preserve"> w wykazie,</w:t>
      </w:r>
    </w:p>
    <w:p w14:paraId="2C19E1CD" w14:textId="77777777" w:rsidR="003E5174" w:rsidRPr="00B801D3" w:rsidRDefault="007D0BCF" w:rsidP="00AC291C">
      <w:pPr>
        <w:pStyle w:val="Akapitzlist"/>
        <w:widowControl w:val="0"/>
        <w:numPr>
          <w:ilvl w:val="0"/>
          <w:numId w:val="41"/>
        </w:numPr>
        <w:ind w:left="714" w:hanging="357"/>
        <w:jc w:val="both"/>
      </w:pPr>
      <w:r w:rsidRPr="00B801D3">
        <w:t xml:space="preserve">protokół sprawdzenia rozprawy doktorskiej za pomocą Jednolitego Systemu </w:t>
      </w:r>
      <w:r w:rsidRPr="00B801D3">
        <w:lastRenderedPageBreak/>
        <w:t>Plagiat</w:t>
      </w:r>
      <w:r w:rsidR="003E5174" w:rsidRPr="00B801D3">
        <w:t>owego podpisany przez promotora,</w:t>
      </w:r>
    </w:p>
    <w:p w14:paraId="77F843C5" w14:textId="77777777" w:rsidR="004808F5" w:rsidRPr="00B801D3" w:rsidRDefault="003E5174" w:rsidP="00AC291C">
      <w:pPr>
        <w:pStyle w:val="Akapitzlist"/>
        <w:widowControl w:val="0"/>
        <w:numPr>
          <w:ilvl w:val="0"/>
          <w:numId w:val="41"/>
        </w:numPr>
        <w:ind w:left="714" w:hanging="357"/>
        <w:jc w:val="both"/>
      </w:pPr>
      <w:r w:rsidRPr="00B801D3">
        <w:t>zobowiązanie</w:t>
      </w:r>
      <w:r w:rsidR="004808F5" w:rsidRPr="00B801D3">
        <w:t xml:space="preserve"> </w:t>
      </w:r>
      <w:r w:rsidR="00223F0B" w:rsidRPr="00B801D3">
        <w:t>do pokrycia</w:t>
      </w:r>
      <w:r w:rsidRPr="00B801D3">
        <w:t xml:space="preserve"> kosztów postępowania</w:t>
      </w:r>
      <w:r w:rsidR="004808F5" w:rsidRPr="00B801D3">
        <w:t xml:space="preserve"> przez osobę ubiegającą się o nadanie stopnia doktora albo </w:t>
      </w:r>
      <w:r w:rsidR="00C028F9" w:rsidRPr="00B801D3">
        <w:t xml:space="preserve">przez </w:t>
      </w:r>
      <w:r w:rsidR="004808F5" w:rsidRPr="00B801D3">
        <w:t>podmiot, o którym mowa w art. 182 ust. 6</w:t>
      </w:r>
      <w:r w:rsidR="00C53B91">
        <w:t xml:space="preserve"> - 7</w:t>
      </w:r>
      <w:r w:rsidR="004808F5" w:rsidRPr="00B801D3">
        <w:t xml:space="preserve"> ustawy.</w:t>
      </w:r>
    </w:p>
    <w:p w14:paraId="0A4CD5A7" w14:textId="77777777" w:rsidR="00551770" w:rsidRPr="00B801D3" w:rsidRDefault="002312FD" w:rsidP="00AB1BFA">
      <w:pPr>
        <w:pStyle w:val="Akapitzlist"/>
        <w:widowControl w:val="0"/>
        <w:numPr>
          <w:ilvl w:val="0"/>
          <w:numId w:val="57"/>
        </w:numPr>
        <w:jc w:val="both"/>
      </w:pPr>
      <w:r w:rsidRPr="00B801D3">
        <w:t>W przypadku, gdy rozprawę doktorską stanowi część pracy zbiorowej</w:t>
      </w:r>
      <w:r w:rsidR="001C5A8E" w:rsidRPr="00B801D3">
        <w:t xml:space="preserve">, bądź publikacja </w:t>
      </w:r>
      <w:r w:rsidRPr="00B801D3">
        <w:t xml:space="preserve"> </w:t>
      </w:r>
      <w:r w:rsidR="005009D3">
        <w:t xml:space="preserve">ma charakter wieloautorski, </w:t>
      </w:r>
      <w:r w:rsidRPr="00B801D3">
        <w:t>do wniosku dołącza się także ośw</w:t>
      </w:r>
      <w:r w:rsidR="006C12A2" w:rsidRPr="00B801D3">
        <w:t>iadczenia, o których mowa w § 27</w:t>
      </w:r>
      <w:r w:rsidRPr="00B801D3">
        <w:t xml:space="preserve"> ust. </w:t>
      </w:r>
      <w:r w:rsidR="00C96065" w:rsidRPr="00B801D3">
        <w:t>2</w:t>
      </w:r>
      <w:r w:rsidRPr="00B801D3">
        <w:t>.</w:t>
      </w:r>
    </w:p>
    <w:p w14:paraId="40AD2F86" w14:textId="77777777" w:rsidR="004808F5" w:rsidRPr="00B801D3" w:rsidRDefault="002166AA" w:rsidP="00AB1BFA">
      <w:pPr>
        <w:pStyle w:val="Akapitzlist"/>
        <w:widowControl w:val="0"/>
        <w:numPr>
          <w:ilvl w:val="0"/>
          <w:numId w:val="57"/>
        </w:numPr>
        <w:jc w:val="both"/>
      </w:pPr>
      <w:r w:rsidRPr="00B801D3">
        <w:t>Przepisu ust. 3 pkt 9</w:t>
      </w:r>
      <w:r w:rsidR="004808F5" w:rsidRPr="00B801D3">
        <w:t xml:space="preserve"> nie stosuje się do osób, które na podstawie ustawy albo decyzji rektora są zwolnione w całości z obowiązku ponoszenia opłat na pokrycie kosztów postępowania. </w:t>
      </w:r>
    </w:p>
    <w:p w14:paraId="4F0508F0" w14:textId="77777777" w:rsidR="004808F5" w:rsidRPr="00B801D3" w:rsidRDefault="004808F5" w:rsidP="004808F5">
      <w:pPr>
        <w:pStyle w:val="Akapitzlist"/>
        <w:widowControl w:val="0"/>
        <w:ind w:left="360"/>
        <w:jc w:val="both"/>
      </w:pPr>
    </w:p>
    <w:p w14:paraId="0F34B030" w14:textId="77777777" w:rsidR="00551770" w:rsidRPr="00B801D3" w:rsidRDefault="00015DE8" w:rsidP="00015DE8">
      <w:pPr>
        <w:widowControl w:val="0"/>
        <w:jc w:val="center"/>
      </w:pPr>
      <w:r w:rsidRPr="00B801D3">
        <w:t xml:space="preserve">§ </w:t>
      </w:r>
      <w:r w:rsidR="00AB1BFA" w:rsidRPr="00B801D3">
        <w:t>37</w:t>
      </w:r>
    </w:p>
    <w:p w14:paraId="7357E279" w14:textId="77777777" w:rsidR="00015DE8" w:rsidRPr="00B801D3" w:rsidRDefault="00015DE8" w:rsidP="00015DE8">
      <w:pPr>
        <w:pStyle w:val="Akapitzlist"/>
        <w:widowControl w:val="0"/>
        <w:numPr>
          <w:ilvl w:val="0"/>
          <w:numId w:val="1"/>
        </w:numPr>
        <w:jc w:val="both"/>
      </w:pPr>
      <w:r w:rsidRPr="00B801D3">
        <w:t>Po zapoznaniu się z wnioskiem i do</w:t>
      </w:r>
      <w:r w:rsidR="006172FE" w:rsidRPr="00B801D3">
        <w:t>kumentami, o których mowa w § 36</w:t>
      </w:r>
      <w:r w:rsidRPr="00B801D3">
        <w:t xml:space="preserve"> komisja doktorska wydaje postanowienie o wszczęciu, albo o odmowie wszczęcia postępowania.</w:t>
      </w:r>
    </w:p>
    <w:p w14:paraId="0D982F46" w14:textId="77777777" w:rsidR="00A83ABA" w:rsidRPr="00B801D3" w:rsidRDefault="00A83ABA" w:rsidP="00015DE8">
      <w:pPr>
        <w:pStyle w:val="Akapitzlist"/>
        <w:widowControl w:val="0"/>
        <w:numPr>
          <w:ilvl w:val="0"/>
          <w:numId w:val="1"/>
        </w:numPr>
        <w:jc w:val="both"/>
      </w:pPr>
      <w:r w:rsidRPr="00B801D3">
        <w:t>Na postanowienie o odmowie wszczęcia postępowania przysługuje zażalenie</w:t>
      </w:r>
      <w:r w:rsidR="0056577C">
        <w:t xml:space="preserve"> Rady Doskonałości Naukowej</w:t>
      </w:r>
      <w:r w:rsidR="00110655">
        <w:t xml:space="preserve"> na zasadach określonych w ustawie</w:t>
      </w:r>
      <w:r w:rsidRPr="00B801D3">
        <w:t>.</w:t>
      </w:r>
    </w:p>
    <w:p w14:paraId="225A58E3" w14:textId="77777777" w:rsidR="00D96F7D" w:rsidRPr="00B801D3" w:rsidRDefault="00D96F7D" w:rsidP="00AB592B">
      <w:pPr>
        <w:widowControl w:val="0"/>
        <w:jc w:val="both"/>
        <w:rPr>
          <w:bCs/>
        </w:rPr>
      </w:pPr>
    </w:p>
    <w:p w14:paraId="7F10C8BD" w14:textId="77777777" w:rsidR="00D76E89" w:rsidRPr="00B801D3" w:rsidRDefault="00752E8D" w:rsidP="00D96F7D">
      <w:pPr>
        <w:widowControl w:val="0"/>
        <w:jc w:val="center"/>
        <w:rPr>
          <w:b/>
        </w:rPr>
      </w:pPr>
      <w:r w:rsidRPr="00B801D3">
        <w:rPr>
          <w:b/>
        </w:rPr>
        <w:t>Wyznaczenie recenzentów</w:t>
      </w:r>
      <w:r w:rsidR="001B6A95" w:rsidRPr="00B801D3">
        <w:rPr>
          <w:b/>
        </w:rPr>
        <w:t>,</w:t>
      </w:r>
      <w:r w:rsidRPr="00B801D3">
        <w:rPr>
          <w:b/>
        </w:rPr>
        <w:t xml:space="preserve"> recenzje rozprawy doktorskiej</w:t>
      </w:r>
    </w:p>
    <w:p w14:paraId="41F1F76A" w14:textId="77777777" w:rsidR="00D76E89" w:rsidRPr="00B801D3" w:rsidRDefault="00D76E89" w:rsidP="00AB592B">
      <w:pPr>
        <w:widowControl w:val="0"/>
        <w:jc w:val="both"/>
      </w:pPr>
    </w:p>
    <w:p w14:paraId="7AAD87FA" w14:textId="77777777" w:rsidR="00E95D2B" w:rsidRPr="00B801D3" w:rsidRDefault="00AB1BFA" w:rsidP="00E95D2B">
      <w:pPr>
        <w:widowControl w:val="0"/>
        <w:jc w:val="center"/>
      </w:pPr>
      <w:r w:rsidRPr="00B801D3">
        <w:t>§ 38</w:t>
      </w:r>
    </w:p>
    <w:p w14:paraId="6E46864B" w14:textId="77777777" w:rsidR="00C47B68" w:rsidRPr="00B801D3" w:rsidRDefault="00C47B68" w:rsidP="00AC291C">
      <w:pPr>
        <w:widowControl w:val="0"/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</w:pPr>
      <w:r w:rsidRPr="00B801D3">
        <w:t>W postępowaniu w sprawie nadania stopnia</w:t>
      </w:r>
      <w:r w:rsidR="00A43836" w:rsidRPr="00B801D3">
        <w:t xml:space="preserve"> </w:t>
      </w:r>
      <w:r w:rsidRPr="00B801D3">
        <w:t>doktora wyznacza</w:t>
      </w:r>
      <w:r w:rsidR="00A43836" w:rsidRPr="00B801D3">
        <w:t xml:space="preserve"> się </w:t>
      </w:r>
      <w:r w:rsidRPr="00B801D3">
        <w:t xml:space="preserve">trzech </w:t>
      </w:r>
      <w:r w:rsidR="00A43836" w:rsidRPr="00B801D3">
        <w:t>recenzentów</w:t>
      </w:r>
      <w:r w:rsidR="00934783" w:rsidRPr="00B801D3">
        <w:t>.</w:t>
      </w:r>
    </w:p>
    <w:p w14:paraId="229ACA7B" w14:textId="77777777" w:rsidR="00B85BF3" w:rsidRPr="00B801D3" w:rsidRDefault="00C47B68" w:rsidP="00AC291C">
      <w:pPr>
        <w:widowControl w:val="0"/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</w:pPr>
      <w:r w:rsidRPr="00B801D3">
        <w:t xml:space="preserve">Recenzentów wyznacza komisja doktorska spośród </w:t>
      </w:r>
      <w:r w:rsidR="0094449F" w:rsidRPr="00B801D3">
        <w:t>osób, które mają kwalifikacje wymagane do objęcia funkcji promotora</w:t>
      </w:r>
      <w:r w:rsidR="00B85BF3" w:rsidRPr="00B801D3">
        <w:t>, nie będących pracownikami uczelni, ani podmiotu, o którym mowa w art. 190 ust. 2 ustawy. W przypadku, gdy postępowanie jest prowadzone wspólnie z innym podmiotem doktoryzującym, recenzent nie może być również pracownikiem tego podmiotu.</w:t>
      </w:r>
    </w:p>
    <w:p w14:paraId="2756A56E" w14:textId="77777777" w:rsidR="007D7FB7" w:rsidRPr="00B801D3" w:rsidRDefault="007D7FB7" w:rsidP="00AC291C">
      <w:pPr>
        <w:widowControl w:val="0"/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</w:pPr>
      <w:r w:rsidRPr="00B801D3">
        <w:t>Do recenzentów stosuje się odpowiednio §</w:t>
      </w:r>
      <w:r w:rsidR="006172FE" w:rsidRPr="00B801D3">
        <w:t xml:space="preserve"> 15</w:t>
      </w:r>
      <w:r w:rsidRPr="00B801D3">
        <w:t xml:space="preserve"> ust. 2.</w:t>
      </w:r>
    </w:p>
    <w:p w14:paraId="42153125" w14:textId="77777777" w:rsidR="00B85BF3" w:rsidRPr="00B801D3" w:rsidRDefault="003B3768" w:rsidP="00AC291C">
      <w:pPr>
        <w:widowControl w:val="0"/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</w:pPr>
      <w:r w:rsidRPr="00B801D3">
        <w:t>Postanowienie o wyznaczeniu recenzentów powinno być wydane bezzwłocznie po wszczęciu postępowania.</w:t>
      </w:r>
    </w:p>
    <w:p w14:paraId="420B3D85" w14:textId="77777777" w:rsidR="00AB1BFA" w:rsidRPr="00B801D3" w:rsidRDefault="00AB1BFA" w:rsidP="0058709C">
      <w:pPr>
        <w:widowControl w:val="0"/>
      </w:pPr>
    </w:p>
    <w:p w14:paraId="4443F26E" w14:textId="77777777" w:rsidR="003B3768" w:rsidRPr="00B801D3" w:rsidRDefault="00313760" w:rsidP="00313760">
      <w:pPr>
        <w:widowControl w:val="0"/>
        <w:jc w:val="center"/>
      </w:pPr>
      <w:r w:rsidRPr="00B801D3">
        <w:t xml:space="preserve">§ </w:t>
      </w:r>
      <w:r w:rsidR="00AB1BFA" w:rsidRPr="00B801D3">
        <w:t>39</w:t>
      </w:r>
    </w:p>
    <w:p w14:paraId="7DB83B00" w14:textId="77777777" w:rsidR="004E4386" w:rsidRPr="00B801D3" w:rsidRDefault="004E4386" w:rsidP="00AC291C">
      <w:pPr>
        <w:widowControl w:val="0"/>
        <w:numPr>
          <w:ilvl w:val="0"/>
          <w:numId w:val="42"/>
        </w:numPr>
        <w:ind w:left="357" w:hanging="357"/>
        <w:jc w:val="both"/>
      </w:pPr>
      <w:r w:rsidRPr="00B801D3">
        <w:t>Recenzentowi przekazuje się, według jego wyboru, wersję papierową lub ele</w:t>
      </w:r>
      <w:r w:rsidR="00B5059B" w:rsidRPr="00B801D3">
        <w:t>ktroniczną rozprawy doktorskiej, a także kopię</w:t>
      </w:r>
      <w:r w:rsidRPr="00B801D3">
        <w:rPr>
          <w:iCs/>
        </w:rPr>
        <w:t xml:space="preserve"> protok</w:t>
      </w:r>
      <w:r w:rsidR="00B5059B" w:rsidRPr="00B801D3">
        <w:rPr>
          <w:iCs/>
        </w:rPr>
        <w:t xml:space="preserve">ołu </w:t>
      </w:r>
      <w:r w:rsidRPr="00B801D3">
        <w:rPr>
          <w:iCs/>
        </w:rPr>
        <w:t>sprawdzenia rozprawy za pomocą Jednolitego Systemu Antyplagiatowego.</w:t>
      </w:r>
    </w:p>
    <w:p w14:paraId="1FBC756C" w14:textId="77777777" w:rsidR="00702618" w:rsidRPr="00B801D3" w:rsidRDefault="00225C94" w:rsidP="00AC291C">
      <w:pPr>
        <w:widowControl w:val="0"/>
        <w:numPr>
          <w:ilvl w:val="0"/>
          <w:numId w:val="42"/>
        </w:numPr>
        <w:ind w:left="357" w:hanging="357"/>
        <w:jc w:val="both"/>
      </w:pPr>
      <w:r w:rsidRPr="00B801D3">
        <w:t xml:space="preserve">Recenzent </w:t>
      </w:r>
      <w:r w:rsidR="0023771A" w:rsidRPr="00B801D3">
        <w:t>zobowiązany jest sporządzić i przedstawić</w:t>
      </w:r>
      <w:r w:rsidRPr="00B801D3">
        <w:t xml:space="preserve"> recenzję</w:t>
      </w:r>
      <w:r w:rsidR="00CC4721" w:rsidRPr="00B801D3">
        <w:t xml:space="preserve"> </w:t>
      </w:r>
      <w:r w:rsidRPr="00B801D3">
        <w:t>w terminie dwóch miesięcy od dnia</w:t>
      </w:r>
      <w:r w:rsidR="0023771A" w:rsidRPr="00B801D3">
        <w:t xml:space="preserve"> otrzymania rozprawy doktorskiej do zrecenzowania.</w:t>
      </w:r>
    </w:p>
    <w:p w14:paraId="1BF184FB" w14:textId="77777777" w:rsidR="00065954" w:rsidRPr="00B801D3" w:rsidRDefault="00CC4721" w:rsidP="00AC291C">
      <w:pPr>
        <w:widowControl w:val="0"/>
        <w:numPr>
          <w:ilvl w:val="0"/>
          <w:numId w:val="42"/>
        </w:numPr>
        <w:ind w:left="360"/>
        <w:jc w:val="both"/>
      </w:pPr>
      <w:r w:rsidRPr="00B801D3">
        <w:t xml:space="preserve">Recenzent przedkłada recenzję rozprawy doktorskiej w formie papierowej i elektronicznej. </w:t>
      </w:r>
    </w:p>
    <w:p w14:paraId="1B87555F" w14:textId="77777777" w:rsidR="00702618" w:rsidRPr="00B801D3" w:rsidRDefault="00065954" w:rsidP="001C2565">
      <w:pPr>
        <w:widowControl w:val="0"/>
        <w:numPr>
          <w:ilvl w:val="0"/>
          <w:numId w:val="42"/>
        </w:numPr>
        <w:ind w:left="360"/>
        <w:jc w:val="both"/>
      </w:pPr>
      <w:r w:rsidRPr="00B801D3">
        <w:t>Recenzja może być pozytywna albo negatywna i powinna zawierać jednoznaczną konkluzję (ocenę) oraz szczegółowe uzasadnieniem</w:t>
      </w:r>
      <w:r w:rsidR="006F09E5" w:rsidRPr="00B801D3">
        <w:t>, czy rozprawa spe</w:t>
      </w:r>
      <w:r w:rsidR="006172FE" w:rsidRPr="00B801D3">
        <w:t>łnia warunki, o których mowa</w:t>
      </w:r>
      <w:r w:rsidR="00F9139D" w:rsidRPr="00B801D3">
        <w:t xml:space="preserve"> w</w:t>
      </w:r>
      <w:r w:rsidRPr="00B801D3">
        <w:t> </w:t>
      </w:r>
      <w:r w:rsidR="0023771A" w:rsidRPr="00B801D3">
        <w:t>§</w:t>
      </w:r>
      <w:r w:rsidRPr="00B801D3">
        <w:t> </w:t>
      </w:r>
      <w:r w:rsidR="006172FE" w:rsidRPr="00B801D3">
        <w:t>25.</w:t>
      </w:r>
      <w:r w:rsidR="001C2565" w:rsidRPr="00B801D3">
        <w:t xml:space="preserve"> </w:t>
      </w:r>
      <w:r w:rsidR="00F55455" w:rsidRPr="00B801D3">
        <w:t>W przypadku, gdy rozprawę doktorską stanowi część pracy zbiorowej, recenzja powinna ponadto zawierać ocenę indywidualnego wkładu w jej powstanie osoby ubi</w:t>
      </w:r>
      <w:r w:rsidR="006172FE" w:rsidRPr="00B801D3">
        <w:t>egającej się o </w:t>
      </w:r>
      <w:r w:rsidR="0023771A" w:rsidRPr="00B801D3">
        <w:t>stopień doktora.</w:t>
      </w:r>
    </w:p>
    <w:p w14:paraId="31E2DC3A" w14:textId="77777777" w:rsidR="00FF5DC5" w:rsidRPr="00B801D3" w:rsidRDefault="00FF5DC5" w:rsidP="00702618">
      <w:pPr>
        <w:widowControl w:val="0"/>
        <w:jc w:val="both"/>
      </w:pPr>
    </w:p>
    <w:p w14:paraId="6727782E" w14:textId="77777777" w:rsidR="00702618" w:rsidRPr="00B801D3" w:rsidRDefault="00702618" w:rsidP="00702618">
      <w:pPr>
        <w:widowControl w:val="0"/>
        <w:jc w:val="center"/>
      </w:pPr>
      <w:r w:rsidRPr="00B801D3">
        <w:t xml:space="preserve">§ </w:t>
      </w:r>
      <w:r w:rsidR="00AB1BFA" w:rsidRPr="00B801D3">
        <w:t>40</w:t>
      </w:r>
    </w:p>
    <w:p w14:paraId="703A781D" w14:textId="77777777" w:rsidR="00D87B53" w:rsidRPr="00B801D3" w:rsidRDefault="006F09E5" w:rsidP="00AC291C">
      <w:pPr>
        <w:widowControl w:val="0"/>
        <w:numPr>
          <w:ilvl w:val="0"/>
          <w:numId w:val="43"/>
        </w:numPr>
        <w:ind w:left="357" w:hanging="357"/>
        <w:jc w:val="both"/>
      </w:pPr>
      <w:r w:rsidRPr="00B801D3">
        <w:t>Recenzja może zawierać wnioski dotyczące ewentualnego uzupełniania lub poprawienia rozprawy</w:t>
      </w:r>
      <w:r w:rsidR="00065954" w:rsidRPr="00B801D3">
        <w:t xml:space="preserve"> doktorskiej</w:t>
      </w:r>
      <w:r w:rsidRPr="00B801D3">
        <w:t>.</w:t>
      </w:r>
      <w:r w:rsidR="00DE2028" w:rsidRPr="00B801D3">
        <w:t xml:space="preserve"> </w:t>
      </w:r>
      <w:r w:rsidR="00065954" w:rsidRPr="00B801D3">
        <w:t>W takim przypadku recenzent wstrzymuje się z konkluzją (oceną) do czasu, gdy otrzyma do zrecenzowania poprawioną lub uzupełnioną rozprawę.</w:t>
      </w:r>
    </w:p>
    <w:p w14:paraId="0E1EF6F6" w14:textId="77777777" w:rsidR="00702618" w:rsidRPr="00B801D3" w:rsidRDefault="00702618" w:rsidP="00AC291C">
      <w:pPr>
        <w:widowControl w:val="0"/>
        <w:numPr>
          <w:ilvl w:val="0"/>
          <w:numId w:val="43"/>
        </w:numPr>
        <w:ind w:left="360"/>
        <w:jc w:val="both"/>
      </w:pPr>
      <w:r w:rsidRPr="00B801D3">
        <w:t xml:space="preserve">Rozprawa uzupełniona lub poprawione podlega ponownemu sprawdzeniu za pomocą Jednolitego Systemu Antyplagiatowego. Sprawdzenia dokonuje promotor przed przekazaniem rozprawy recenzentom. </w:t>
      </w:r>
    </w:p>
    <w:p w14:paraId="54F4E9BF" w14:textId="77777777" w:rsidR="00702618" w:rsidRPr="00B801D3" w:rsidRDefault="00702618" w:rsidP="00AC291C">
      <w:pPr>
        <w:widowControl w:val="0"/>
        <w:numPr>
          <w:ilvl w:val="0"/>
          <w:numId w:val="43"/>
        </w:numPr>
        <w:ind w:left="360"/>
        <w:jc w:val="both"/>
      </w:pPr>
      <w:r w:rsidRPr="00B801D3">
        <w:t xml:space="preserve">Podpisany przez promotora protokół z ponownego sprawdzenia rozprawy za pomocą Jednolitego Systemu Antyplagiatowego </w:t>
      </w:r>
      <w:r w:rsidR="00795E68" w:rsidRPr="00B801D3">
        <w:t>załącza się do akt.</w:t>
      </w:r>
    </w:p>
    <w:p w14:paraId="52B82EEF" w14:textId="77777777" w:rsidR="00F96C7D" w:rsidRPr="00B801D3" w:rsidRDefault="00F96C7D" w:rsidP="00AC291C">
      <w:pPr>
        <w:widowControl w:val="0"/>
        <w:numPr>
          <w:ilvl w:val="0"/>
          <w:numId w:val="43"/>
        </w:numPr>
        <w:ind w:left="360"/>
        <w:jc w:val="both"/>
      </w:pPr>
      <w:r w:rsidRPr="00B801D3">
        <w:lastRenderedPageBreak/>
        <w:t xml:space="preserve">Rozprawa uzupełniona lub poprawiona jest przedkładana do ponownej recenzji tym samym recenzentom. </w:t>
      </w:r>
    </w:p>
    <w:p w14:paraId="7EED6BE6" w14:textId="77777777" w:rsidR="00A15239" w:rsidRPr="00B801D3" w:rsidRDefault="00A15239" w:rsidP="00702618">
      <w:pPr>
        <w:widowControl w:val="0"/>
        <w:jc w:val="both"/>
      </w:pPr>
    </w:p>
    <w:p w14:paraId="75515807" w14:textId="77777777" w:rsidR="009761AB" w:rsidRPr="00B801D3" w:rsidRDefault="00702618" w:rsidP="00702618">
      <w:pPr>
        <w:widowControl w:val="0"/>
        <w:jc w:val="center"/>
        <w:rPr>
          <w:b/>
        </w:rPr>
      </w:pPr>
      <w:r w:rsidRPr="00B801D3">
        <w:rPr>
          <w:b/>
        </w:rPr>
        <w:t xml:space="preserve">Dopuszczenie do </w:t>
      </w:r>
      <w:r w:rsidR="00A15239" w:rsidRPr="00B801D3">
        <w:rPr>
          <w:b/>
        </w:rPr>
        <w:t xml:space="preserve">obrony i publiczna obrona rozprawy doktorskiej </w:t>
      </w:r>
    </w:p>
    <w:p w14:paraId="4CAAFFF3" w14:textId="77777777" w:rsidR="00702618" w:rsidRPr="00B801D3" w:rsidRDefault="00702618" w:rsidP="00702618">
      <w:pPr>
        <w:widowControl w:val="0"/>
        <w:jc w:val="center"/>
        <w:rPr>
          <w:b/>
        </w:rPr>
      </w:pPr>
    </w:p>
    <w:p w14:paraId="5729ED69" w14:textId="77777777" w:rsidR="00702618" w:rsidRPr="00B801D3" w:rsidRDefault="00A15239" w:rsidP="00A15239">
      <w:pPr>
        <w:widowControl w:val="0"/>
        <w:jc w:val="center"/>
      </w:pPr>
      <w:r w:rsidRPr="00B801D3">
        <w:t xml:space="preserve">§ </w:t>
      </w:r>
      <w:r w:rsidR="00AB1BFA" w:rsidRPr="00B801D3">
        <w:t>41</w:t>
      </w:r>
    </w:p>
    <w:p w14:paraId="7E85B0B4" w14:textId="77777777" w:rsidR="00F333B8" w:rsidRPr="00B801D3" w:rsidRDefault="00533DA0" w:rsidP="00AC291C">
      <w:pPr>
        <w:widowControl w:val="0"/>
        <w:numPr>
          <w:ilvl w:val="0"/>
          <w:numId w:val="3"/>
        </w:numPr>
        <w:jc w:val="both"/>
      </w:pPr>
      <w:r w:rsidRPr="00B801D3">
        <w:t xml:space="preserve">Po zapoznaniu się z </w:t>
      </w:r>
      <w:r w:rsidR="00C7354D" w:rsidRPr="00B801D3">
        <w:t>r</w:t>
      </w:r>
      <w:r w:rsidR="00F333B8" w:rsidRPr="00B801D3">
        <w:t>ecenzjami rozprawy doktorskiej</w:t>
      </w:r>
      <w:r w:rsidR="00DB63BE" w:rsidRPr="00B801D3">
        <w:t xml:space="preserve"> </w:t>
      </w:r>
      <w:r w:rsidR="00F333B8" w:rsidRPr="00B801D3">
        <w:t>komisja doktorska wydaje postanowienie w przedmiocie dopuszczenia rozprawy do obrony</w:t>
      </w:r>
      <w:r w:rsidR="00845FD1" w:rsidRPr="00B801D3">
        <w:t xml:space="preserve"> i wyznaczenia terminu publicznej obrony</w:t>
      </w:r>
      <w:r w:rsidR="00F333B8" w:rsidRPr="00B801D3">
        <w:t>.</w:t>
      </w:r>
      <w:r w:rsidR="004C15F5" w:rsidRPr="00B801D3">
        <w:t xml:space="preserve"> W wątpliwych przypadkach, gdy jedna z recenzji jest negatywna, przed wydaniem postanowienia komisja wysłuchuje promotora i może dodatkowo wysłuchać kandydata</w:t>
      </w:r>
    </w:p>
    <w:p w14:paraId="69D8E83E" w14:textId="00D63C9C" w:rsidR="00845FD1" w:rsidRPr="00B801D3" w:rsidRDefault="00845FD1" w:rsidP="004C15F5">
      <w:pPr>
        <w:widowControl w:val="0"/>
        <w:numPr>
          <w:ilvl w:val="0"/>
          <w:numId w:val="3"/>
        </w:numPr>
        <w:jc w:val="both"/>
      </w:pPr>
      <w:r w:rsidRPr="00B801D3">
        <w:t>Termin obrony powinien być wyznaczony</w:t>
      </w:r>
      <w:r w:rsidR="0081414E">
        <w:t xml:space="preserve"> z zachowaniem terminów, o których mowa w art. 188 ust. 1 ustawy</w:t>
      </w:r>
      <w:r w:rsidRPr="00B801D3">
        <w:t>.</w:t>
      </w:r>
    </w:p>
    <w:p w14:paraId="4152804B" w14:textId="77777777" w:rsidR="00D041C0" w:rsidRPr="00B801D3" w:rsidRDefault="00D041C0" w:rsidP="00AC291C">
      <w:pPr>
        <w:widowControl w:val="0"/>
        <w:numPr>
          <w:ilvl w:val="0"/>
          <w:numId w:val="3"/>
        </w:numPr>
        <w:jc w:val="both"/>
      </w:pPr>
      <w:r w:rsidRPr="00B801D3">
        <w:t>Rozprawa, która nie otrzymała co najmniej dwóch pozytywnych recenzji, nie może być dopuszczona do obrony.</w:t>
      </w:r>
    </w:p>
    <w:p w14:paraId="15109B0F" w14:textId="77777777" w:rsidR="00340A9F" w:rsidRPr="00B801D3" w:rsidRDefault="00DB63BE" w:rsidP="00AC291C">
      <w:pPr>
        <w:widowControl w:val="0"/>
        <w:numPr>
          <w:ilvl w:val="0"/>
          <w:numId w:val="3"/>
        </w:numPr>
        <w:jc w:val="both"/>
      </w:pPr>
      <w:r w:rsidRPr="00B801D3">
        <w:t>W</w:t>
      </w:r>
      <w:r w:rsidR="008A43A1" w:rsidRPr="00B801D3">
        <w:t xml:space="preserve"> przypadku, o którym mowa w § 40 ust. 2</w:t>
      </w:r>
      <w:r w:rsidRPr="00B801D3">
        <w:t xml:space="preserve"> przed wydaniem postanowienia komisja ma obowiązek zapoznać się z protokołem z po</w:t>
      </w:r>
      <w:r w:rsidR="00CC0E09" w:rsidRPr="00B801D3">
        <w:t>nownego sprawdzenia rozprawy</w:t>
      </w:r>
      <w:r w:rsidRPr="00B801D3">
        <w:t xml:space="preserve"> za pomocą </w:t>
      </w:r>
      <w:bookmarkStart w:id="4" w:name="_Hlk19614271"/>
      <w:r w:rsidR="008A43A1" w:rsidRPr="00B801D3">
        <w:t>JSA.</w:t>
      </w:r>
    </w:p>
    <w:bookmarkEnd w:id="4"/>
    <w:p w14:paraId="391951CF" w14:textId="77777777" w:rsidR="00CC0E09" w:rsidRPr="00B801D3" w:rsidRDefault="00E17559" w:rsidP="00AC291C">
      <w:pPr>
        <w:widowControl w:val="0"/>
        <w:numPr>
          <w:ilvl w:val="0"/>
          <w:numId w:val="3"/>
        </w:numPr>
        <w:jc w:val="both"/>
      </w:pPr>
      <w:r w:rsidRPr="00B801D3">
        <w:t>Na postanowienie o odmowie dopuszczenia rozprawy do obrony przysługuje zażalenie do Rady Doskonałości Naukowej</w:t>
      </w:r>
      <w:r w:rsidR="001048E2" w:rsidRPr="00B801D3">
        <w:t xml:space="preserve"> na zasadach określonych w ustawie</w:t>
      </w:r>
      <w:r w:rsidRPr="00B801D3">
        <w:t>.</w:t>
      </w:r>
    </w:p>
    <w:p w14:paraId="1B64575B" w14:textId="77777777" w:rsidR="00F333B8" w:rsidRPr="00B801D3" w:rsidRDefault="00F333B8" w:rsidP="00E17559">
      <w:pPr>
        <w:widowControl w:val="0"/>
        <w:jc w:val="both"/>
      </w:pPr>
    </w:p>
    <w:p w14:paraId="7377F9C6" w14:textId="77777777" w:rsidR="00E17559" w:rsidRPr="00B801D3" w:rsidRDefault="00E17559" w:rsidP="00E17559">
      <w:pPr>
        <w:widowControl w:val="0"/>
        <w:jc w:val="center"/>
      </w:pPr>
      <w:r w:rsidRPr="00B801D3">
        <w:t xml:space="preserve">§ </w:t>
      </w:r>
      <w:r w:rsidR="00AB1BFA" w:rsidRPr="00B801D3">
        <w:t>42</w:t>
      </w:r>
    </w:p>
    <w:p w14:paraId="5CB61837" w14:textId="77777777" w:rsidR="000058CE" w:rsidRPr="00B801D3" w:rsidRDefault="00AE17CE" w:rsidP="00845FD1">
      <w:pPr>
        <w:widowControl w:val="0"/>
        <w:jc w:val="both"/>
      </w:pPr>
      <w:r w:rsidRPr="00B801D3">
        <w:t>Po dopuszczeniu rozprawy do obrony przewodniczący komisji doktorskiej</w:t>
      </w:r>
      <w:r w:rsidR="000058CE" w:rsidRPr="00B801D3">
        <w:t>:</w:t>
      </w:r>
    </w:p>
    <w:p w14:paraId="50CBD66A" w14:textId="77777777" w:rsidR="00E37CD6" w:rsidRPr="00B801D3" w:rsidRDefault="00E37CD6" w:rsidP="00845FD1">
      <w:pPr>
        <w:pStyle w:val="Akapitzlist"/>
        <w:widowControl w:val="0"/>
        <w:numPr>
          <w:ilvl w:val="1"/>
          <w:numId w:val="57"/>
        </w:numPr>
        <w:ind w:left="357" w:hanging="357"/>
        <w:jc w:val="both"/>
      </w:pPr>
      <w:r w:rsidRPr="00B801D3">
        <w:t>przekazuje rozprawę doktorską oraz streszczenie (streszczenia) i recenzje rozprawy doktorskiej do BIP i systemu POL-on,</w:t>
      </w:r>
    </w:p>
    <w:p w14:paraId="36ED7195" w14:textId="0BD9B033" w:rsidR="00845FD1" w:rsidRPr="00B801D3" w:rsidRDefault="00DC3093" w:rsidP="00845FD1">
      <w:pPr>
        <w:pStyle w:val="Akapitzlist"/>
        <w:widowControl w:val="0"/>
        <w:numPr>
          <w:ilvl w:val="1"/>
          <w:numId w:val="57"/>
        </w:numPr>
        <w:ind w:left="357" w:hanging="357"/>
        <w:jc w:val="both"/>
      </w:pPr>
      <w:r w:rsidRPr="00B801D3">
        <w:t xml:space="preserve">zamieszcza </w:t>
      </w:r>
      <w:r w:rsidR="0081414E">
        <w:t xml:space="preserve">w BIP </w:t>
      </w:r>
      <w:r w:rsidRPr="00B801D3">
        <w:t>ogłoszenie o</w:t>
      </w:r>
      <w:r w:rsidR="000E5BF0">
        <w:t xml:space="preserve"> miejscu i terminie obrony</w:t>
      </w:r>
      <w:r w:rsidR="000058CE" w:rsidRPr="00B801D3">
        <w:t>,</w:t>
      </w:r>
    </w:p>
    <w:p w14:paraId="4E2B2922" w14:textId="77777777" w:rsidR="00845FD1" w:rsidRPr="00B801D3" w:rsidRDefault="00A42F0C" w:rsidP="00845FD1">
      <w:pPr>
        <w:pStyle w:val="Akapitzlist"/>
        <w:widowControl w:val="0"/>
        <w:numPr>
          <w:ilvl w:val="1"/>
          <w:numId w:val="57"/>
        </w:numPr>
        <w:ind w:left="357" w:hanging="357"/>
        <w:jc w:val="both"/>
      </w:pPr>
      <w:r w:rsidRPr="00B801D3">
        <w:t xml:space="preserve">wzywa osobę ubiegającą się o stopień doktora </w:t>
      </w:r>
      <w:r w:rsidR="00845FD1" w:rsidRPr="00B801D3">
        <w:t>oraz</w:t>
      </w:r>
      <w:r w:rsidR="00676A22" w:rsidRPr="00B801D3">
        <w:t xml:space="preserve"> promotora </w:t>
      </w:r>
      <w:r w:rsidR="00845FD1" w:rsidRPr="00B801D3">
        <w:t xml:space="preserve">i recenzentów </w:t>
      </w:r>
      <w:r w:rsidRPr="00B801D3">
        <w:t xml:space="preserve">do stawienia się na obronie oraz zawiadamia o terminie </w:t>
      </w:r>
      <w:r w:rsidR="000F3335" w:rsidRPr="00B801D3">
        <w:t xml:space="preserve">obrony </w:t>
      </w:r>
      <w:r w:rsidRPr="00B801D3">
        <w:t>promotor</w:t>
      </w:r>
      <w:r w:rsidR="00676A22" w:rsidRPr="00B801D3">
        <w:t>a pomocniczego</w:t>
      </w:r>
      <w:r w:rsidRPr="00B801D3">
        <w:t>,</w:t>
      </w:r>
    </w:p>
    <w:p w14:paraId="68D5EC8B" w14:textId="77777777" w:rsidR="008359BE" w:rsidRPr="00B801D3" w:rsidRDefault="006E7C8F" w:rsidP="00845FD1">
      <w:pPr>
        <w:pStyle w:val="Akapitzlist"/>
        <w:widowControl w:val="0"/>
        <w:numPr>
          <w:ilvl w:val="1"/>
          <w:numId w:val="57"/>
        </w:numPr>
        <w:ind w:left="357" w:hanging="357"/>
        <w:jc w:val="both"/>
      </w:pPr>
      <w:r w:rsidRPr="00B801D3">
        <w:t>podejmuje inne czynności niezbędne do przygotowania posiedzenia</w:t>
      </w:r>
      <w:r w:rsidR="00A42F0C" w:rsidRPr="00B801D3">
        <w:t>.</w:t>
      </w:r>
    </w:p>
    <w:p w14:paraId="71E07F9D" w14:textId="77777777" w:rsidR="00760A7E" w:rsidRPr="00B801D3" w:rsidRDefault="00760A7E" w:rsidP="00034035">
      <w:pPr>
        <w:widowControl w:val="0"/>
        <w:jc w:val="center"/>
      </w:pPr>
    </w:p>
    <w:p w14:paraId="4C8C922F" w14:textId="77777777" w:rsidR="00034035" w:rsidRPr="00B801D3" w:rsidRDefault="00034035" w:rsidP="00034035">
      <w:pPr>
        <w:widowControl w:val="0"/>
        <w:jc w:val="center"/>
      </w:pPr>
      <w:r w:rsidRPr="00B801D3">
        <w:t>§ 43</w:t>
      </w:r>
    </w:p>
    <w:p w14:paraId="47D1017F" w14:textId="77777777" w:rsidR="006D13C5" w:rsidRPr="00B801D3" w:rsidRDefault="00034035" w:rsidP="006D13C5">
      <w:pPr>
        <w:pStyle w:val="Akapitzlist"/>
        <w:widowControl w:val="0"/>
        <w:numPr>
          <w:ilvl w:val="0"/>
          <w:numId w:val="59"/>
        </w:numPr>
        <w:ind w:left="357" w:hanging="357"/>
        <w:jc w:val="both"/>
      </w:pPr>
      <w:r w:rsidRPr="00B801D3">
        <w:t>Publiczna obrona rozprawy doktorskiej odbywa się na otwartym posiedzeniu komisji doktorskiej</w:t>
      </w:r>
      <w:r w:rsidR="006D13C5" w:rsidRPr="00B801D3">
        <w:t xml:space="preserve">, przy udziale kandydata do stopnia </w:t>
      </w:r>
      <w:r w:rsidR="00734292">
        <w:t>doktora, promotora (promotorów)</w:t>
      </w:r>
      <w:r w:rsidR="006D13C5" w:rsidRPr="00B801D3">
        <w:t xml:space="preserve"> oraz </w:t>
      </w:r>
      <w:r w:rsidR="00877716">
        <w:t>co najmniej dwóch recenzentów.</w:t>
      </w:r>
    </w:p>
    <w:p w14:paraId="3833389C" w14:textId="77777777" w:rsidR="00034035" w:rsidRPr="00B801D3" w:rsidRDefault="00034035" w:rsidP="00034035">
      <w:pPr>
        <w:pStyle w:val="Akapitzlist"/>
        <w:widowControl w:val="0"/>
        <w:numPr>
          <w:ilvl w:val="0"/>
          <w:numId w:val="59"/>
        </w:numPr>
        <w:ind w:left="357" w:hanging="357"/>
        <w:jc w:val="both"/>
      </w:pPr>
      <w:r w:rsidRPr="00B801D3">
        <w:t>Obronę rozpoczyna się od zaprezentowania przez promotora dorobku naukowego kandydata do stopnia doktora, po czym kandydat przedstawia w formie autoreferatu główne założenia rozprawy doktorskiej.</w:t>
      </w:r>
    </w:p>
    <w:p w14:paraId="200F797D" w14:textId="77777777" w:rsidR="00034035" w:rsidRPr="00B801D3" w:rsidRDefault="00034035" w:rsidP="00034035">
      <w:pPr>
        <w:pStyle w:val="Akapitzlist"/>
        <w:widowControl w:val="0"/>
        <w:numPr>
          <w:ilvl w:val="0"/>
          <w:numId w:val="59"/>
        </w:numPr>
        <w:ind w:left="357" w:hanging="357"/>
        <w:jc w:val="both"/>
      </w:pPr>
      <w:r w:rsidRPr="00B801D3">
        <w:t xml:space="preserve">Po autoreferacie kandydata recenzenci przedstawiają swoje recenzje. W razie nieobecności recenzenta przewodniczący komisji odczytuje jego recenzję. </w:t>
      </w:r>
    </w:p>
    <w:p w14:paraId="0CB46876" w14:textId="77777777" w:rsidR="00034035" w:rsidRPr="00B801D3" w:rsidRDefault="00034035" w:rsidP="00034035">
      <w:pPr>
        <w:pStyle w:val="Akapitzlist"/>
        <w:widowControl w:val="0"/>
        <w:numPr>
          <w:ilvl w:val="0"/>
          <w:numId w:val="59"/>
        </w:numPr>
        <w:ind w:left="357" w:hanging="357"/>
        <w:jc w:val="both"/>
      </w:pPr>
      <w:r w:rsidRPr="00B801D3">
        <w:t>Na wniosek kandydata przewodniczący umożliwia mu ustosunkowanie się do uwag recenzentów, po czym otwiera dyskusję.</w:t>
      </w:r>
    </w:p>
    <w:p w14:paraId="00182541" w14:textId="77777777" w:rsidR="00034035" w:rsidRPr="00B801D3" w:rsidRDefault="00034035" w:rsidP="00760A7E">
      <w:pPr>
        <w:pStyle w:val="Akapitzlist"/>
        <w:widowControl w:val="0"/>
        <w:numPr>
          <w:ilvl w:val="0"/>
          <w:numId w:val="59"/>
        </w:numPr>
        <w:ind w:left="357" w:hanging="357"/>
        <w:jc w:val="both"/>
      </w:pPr>
      <w:r w:rsidRPr="00B801D3">
        <w:t xml:space="preserve">W trakcie dyskusji mogą zabierać głos i zadawać pytania kandydatowi wszystkie osoby obecne na </w:t>
      </w:r>
      <w:r w:rsidR="004D46E8" w:rsidRPr="00B801D3">
        <w:t>posiedzeniu, a kandydat odpowiada na pytania.</w:t>
      </w:r>
      <w:r w:rsidR="00760A7E" w:rsidRPr="00B801D3">
        <w:t xml:space="preserve"> Po udzieleniu przez kandydata odpowiedzi na wszystkie zadane pytania przewodniczący komisji zamyka posiedzenie</w:t>
      </w:r>
      <w:r w:rsidR="001C2A0C" w:rsidRPr="00B801D3">
        <w:t>, po czym</w:t>
      </w:r>
      <w:r w:rsidRPr="00B801D3">
        <w:t xml:space="preserve"> </w:t>
      </w:r>
      <w:r w:rsidR="00760A7E" w:rsidRPr="00B801D3">
        <w:t xml:space="preserve">komisja </w:t>
      </w:r>
      <w:r w:rsidR="00803EF4" w:rsidRPr="00B801D3">
        <w:t>udaje się na naradę</w:t>
      </w:r>
      <w:r w:rsidR="00760A7E" w:rsidRPr="00B801D3">
        <w:t>.</w:t>
      </w:r>
    </w:p>
    <w:p w14:paraId="3959CC6F" w14:textId="77777777" w:rsidR="00034035" w:rsidRPr="00B801D3" w:rsidRDefault="00034035" w:rsidP="00DC3093">
      <w:pPr>
        <w:widowControl w:val="0"/>
        <w:jc w:val="both"/>
      </w:pPr>
    </w:p>
    <w:p w14:paraId="4504A367" w14:textId="77777777" w:rsidR="00DC3093" w:rsidRPr="00B801D3" w:rsidRDefault="001F1CF5" w:rsidP="001F1CF5">
      <w:pPr>
        <w:widowControl w:val="0"/>
        <w:jc w:val="center"/>
      </w:pPr>
      <w:r w:rsidRPr="00B801D3">
        <w:t xml:space="preserve">§ </w:t>
      </w:r>
      <w:r w:rsidR="00AB1BFA" w:rsidRPr="00B801D3">
        <w:t>44</w:t>
      </w:r>
    </w:p>
    <w:p w14:paraId="5DFD8F2B" w14:textId="77777777" w:rsidR="00760A7E" w:rsidRPr="00B801D3" w:rsidRDefault="00760A7E" w:rsidP="00AC291C">
      <w:pPr>
        <w:pStyle w:val="Akapitzlist"/>
        <w:widowControl w:val="0"/>
        <w:numPr>
          <w:ilvl w:val="0"/>
          <w:numId w:val="52"/>
        </w:numPr>
        <w:ind w:left="357" w:hanging="357"/>
        <w:jc w:val="both"/>
      </w:pPr>
      <w:r w:rsidRPr="00B801D3">
        <w:t>Narada i głosowanie mają charakter niejawny.</w:t>
      </w:r>
    </w:p>
    <w:p w14:paraId="636A3BE9" w14:textId="77777777" w:rsidR="00760A7E" w:rsidRPr="00B801D3" w:rsidRDefault="00760A7E" w:rsidP="00AC291C">
      <w:pPr>
        <w:pStyle w:val="Akapitzlist"/>
        <w:widowControl w:val="0"/>
        <w:numPr>
          <w:ilvl w:val="0"/>
          <w:numId w:val="52"/>
        </w:numPr>
        <w:ind w:left="357" w:hanging="357"/>
        <w:jc w:val="both"/>
      </w:pPr>
      <w:r w:rsidRPr="00B801D3">
        <w:t xml:space="preserve">Naradę otwiera i prowadzi przewodniczący, który </w:t>
      </w:r>
      <w:r w:rsidR="00E4102A" w:rsidRPr="00B801D3">
        <w:t xml:space="preserve">udziela głosu </w:t>
      </w:r>
      <w:r w:rsidRPr="00B801D3">
        <w:t>wszystkim członkom komisji.</w:t>
      </w:r>
    </w:p>
    <w:p w14:paraId="7D894AEF" w14:textId="77777777" w:rsidR="00DC3093" w:rsidRPr="00B801D3" w:rsidRDefault="00760A7E" w:rsidP="00AC291C">
      <w:pPr>
        <w:pStyle w:val="Akapitzlist"/>
        <w:widowControl w:val="0"/>
        <w:numPr>
          <w:ilvl w:val="0"/>
          <w:numId w:val="52"/>
        </w:numPr>
        <w:ind w:left="357" w:hanging="357"/>
        <w:jc w:val="both"/>
      </w:pPr>
      <w:r w:rsidRPr="00B801D3">
        <w:t>Po naradzie</w:t>
      </w:r>
      <w:r w:rsidR="00E4102A" w:rsidRPr="00B801D3">
        <w:t xml:space="preserve"> przeprowadza się tajne głosowanie w </w:t>
      </w:r>
      <w:r w:rsidR="00FF5DC5" w:rsidRPr="00B801D3">
        <w:t>przedmiocie</w:t>
      </w:r>
      <w:r w:rsidR="00E4102A" w:rsidRPr="00B801D3">
        <w:t xml:space="preserve"> przyjęcia publicznej obrony </w:t>
      </w:r>
      <w:r w:rsidR="00E4102A" w:rsidRPr="00B801D3">
        <w:lastRenderedPageBreak/>
        <w:t>rozprawy doktorskiej.</w:t>
      </w:r>
    </w:p>
    <w:p w14:paraId="170CA53E" w14:textId="77777777" w:rsidR="00760A7E" w:rsidRPr="00B801D3" w:rsidRDefault="007D2F16" w:rsidP="00AC291C">
      <w:pPr>
        <w:pStyle w:val="Akapitzlist"/>
        <w:widowControl w:val="0"/>
        <w:numPr>
          <w:ilvl w:val="0"/>
          <w:numId w:val="52"/>
        </w:numPr>
        <w:ind w:left="357" w:hanging="357"/>
        <w:jc w:val="both"/>
      </w:pPr>
      <w:r w:rsidRPr="00B801D3">
        <w:t>Bezpośrednio po</w:t>
      </w:r>
      <w:r w:rsidR="00760A7E" w:rsidRPr="00B801D3">
        <w:t xml:space="preserve"> głosowaniu przewodniczący ogłasza j</w:t>
      </w:r>
      <w:r w:rsidRPr="00B801D3">
        <w:t>ego wynik kandydatowi i wszystkim zebranym osobom.</w:t>
      </w:r>
    </w:p>
    <w:p w14:paraId="5B2BFD16" w14:textId="77777777" w:rsidR="00E4102A" w:rsidRPr="00B801D3" w:rsidRDefault="00E4102A" w:rsidP="00AC291C">
      <w:pPr>
        <w:pStyle w:val="Akapitzlist"/>
        <w:widowControl w:val="0"/>
        <w:numPr>
          <w:ilvl w:val="0"/>
          <w:numId w:val="52"/>
        </w:numPr>
        <w:ind w:left="357" w:hanging="357"/>
        <w:jc w:val="both"/>
      </w:pPr>
      <w:r w:rsidRPr="00B801D3">
        <w:t xml:space="preserve">W ciągu dwóch tygodni od podjęcia uchwały przewodniczący komisji lub wyznaczony przez przewodniczącego członek komisji sporządza pisemne uzasadnienie uchwały, po czym uchwała komisji doktorskiej wraz z uzasadnieniem </w:t>
      </w:r>
      <w:r w:rsidR="00B1076D" w:rsidRPr="00B801D3">
        <w:t xml:space="preserve">i aktami postępowania </w:t>
      </w:r>
      <w:r w:rsidRPr="00B801D3">
        <w:t>jest przekazywana komisji do spraw stopni naukowych.</w:t>
      </w:r>
    </w:p>
    <w:p w14:paraId="41990C5C" w14:textId="77777777" w:rsidR="000A018A" w:rsidRPr="00B801D3" w:rsidRDefault="000A018A" w:rsidP="000A018A">
      <w:pPr>
        <w:pStyle w:val="Akapitzlist"/>
        <w:widowControl w:val="0"/>
        <w:numPr>
          <w:ilvl w:val="0"/>
          <w:numId w:val="52"/>
        </w:numPr>
        <w:ind w:left="357" w:hanging="357"/>
        <w:jc w:val="both"/>
      </w:pPr>
      <w:r w:rsidRPr="00B801D3">
        <w:t>W wyjątkowych przypadkach, uzasadnionych najwyższą jakością rozprawy doktorskiej, komisja doktorska może w drodze osobnej uchwały przyznać rozprawie wyróżnienie.</w:t>
      </w:r>
    </w:p>
    <w:p w14:paraId="277BF752" w14:textId="77777777" w:rsidR="001349C2" w:rsidRPr="00B801D3" w:rsidRDefault="001349C2" w:rsidP="00AB592B">
      <w:pPr>
        <w:widowControl w:val="0"/>
        <w:jc w:val="both"/>
        <w:rPr>
          <w:b/>
        </w:rPr>
      </w:pPr>
    </w:p>
    <w:p w14:paraId="59CBCCB8" w14:textId="77777777" w:rsidR="005C643B" w:rsidRPr="00B801D3" w:rsidRDefault="00161E2D" w:rsidP="00161E2D">
      <w:pPr>
        <w:widowControl w:val="0"/>
        <w:jc w:val="center"/>
        <w:rPr>
          <w:b/>
        </w:rPr>
      </w:pPr>
      <w:r w:rsidRPr="00B801D3">
        <w:rPr>
          <w:b/>
        </w:rPr>
        <w:t xml:space="preserve">Decyzja o nadaniu stopnia doktora </w:t>
      </w:r>
      <w:r w:rsidR="008526A7" w:rsidRPr="00B801D3">
        <w:rPr>
          <w:b/>
        </w:rPr>
        <w:t>albo odmowie jego nadania</w:t>
      </w:r>
    </w:p>
    <w:p w14:paraId="7A799711" w14:textId="77777777" w:rsidR="00161E2D" w:rsidRPr="00B801D3" w:rsidRDefault="00161E2D" w:rsidP="00161E2D">
      <w:pPr>
        <w:widowControl w:val="0"/>
        <w:jc w:val="center"/>
        <w:rPr>
          <w:b/>
        </w:rPr>
      </w:pPr>
    </w:p>
    <w:p w14:paraId="25A55A6B" w14:textId="77777777" w:rsidR="008526A7" w:rsidRPr="00B801D3" w:rsidRDefault="008526A7" w:rsidP="00161E2D">
      <w:pPr>
        <w:widowControl w:val="0"/>
        <w:jc w:val="center"/>
        <w:rPr>
          <w:bCs/>
        </w:rPr>
      </w:pPr>
      <w:r w:rsidRPr="00B801D3">
        <w:rPr>
          <w:bCs/>
        </w:rPr>
        <w:t xml:space="preserve">§ </w:t>
      </w:r>
      <w:r w:rsidR="00AB1BFA" w:rsidRPr="00B801D3">
        <w:rPr>
          <w:bCs/>
        </w:rPr>
        <w:t>45</w:t>
      </w:r>
    </w:p>
    <w:p w14:paraId="538A7C6F" w14:textId="77777777" w:rsidR="008526A7" w:rsidRPr="00B801D3" w:rsidRDefault="00B1076D" w:rsidP="00AC291C">
      <w:pPr>
        <w:pStyle w:val="Akapitzlist"/>
        <w:widowControl w:val="0"/>
        <w:numPr>
          <w:ilvl w:val="0"/>
          <w:numId w:val="54"/>
        </w:numPr>
        <w:ind w:left="357" w:hanging="357"/>
        <w:jc w:val="both"/>
        <w:rPr>
          <w:bCs/>
        </w:rPr>
      </w:pPr>
      <w:r w:rsidRPr="00B801D3">
        <w:rPr>
          <w:bCs/>
        </w:rPr>
        <w:t>Po zapoznaniu się z uchwałą komisji doktorskiej w przedmiocie przyjęcia publicznej obr</w:t>
      </w:r>
      <w:r w:rsidR="008A43A1" w:rsidRPr="00B801D3">
        <w:rPr>
          <w:bCs/>
        </w:rPr>
        <w:t>ony rozprawy doktorskiej oraz aktami postępowania</w:t>
      </w:r>
      <w:r w:rsidRPr="00B801D3">
        <w:rPr>
          <w:bCs/>
        </w:rPr>
        <w:t>, komisja do spraw stopni naukowych wydaje decyzję o nadaniu stopnia naukowego doktora</w:t>
      </w:r>
      <w:r w:rsidR="00313833" w:rsidRPr="00B801D3">
        <w:rPr>
          <w:bCs/>
        </w:rPr>
        <w:t xml:space="preserve"> </w:t>
      </w:r>
      <w:r w:rsidR="00F93F9D" w:rsidRPr="00B801D3">
        <w:rPr>
          <w:bCs/>
        </w:rPr>
        <w:t xml:space="preserve">w określonej dziedzinie nauki i dyscyplinie naukowej </w:t>
      </w:r>
      <w:r w:rsidR="00313833" w:rsidRPr="00B801D3">
        <w:rPr>
          <w:bCs/>
        </w:rPr>
        <w:t xml:space="preserve">albo </w:t>
      </w:r>
      <w:r w:rsidR="00F93F9D" w:rsidRPr="00B801D3">
        <w:rPr>
          <w:bCs/>
        </w:rPr>
        <w:t xml:space="preserve">o </w:t>
      </w:r>
      <w:r w:rsidR="00313833" w:rsidRPr="00B801D3">
        <w:rPr>
          <w:bCs/>
        </w:rPr>
        <w:t>odmowie jego nadania</w:t>
      </w:r>
      <w:r w:rsidR="00842B53" w:rsidRPr="00B801D3">
        <w:rPr>
          <w:bCs/>
        </w:rPr>
        <w:t>.</w:t>
      </w:r>
      <w:r w:rsidRPr="00B801D3">
        <w:rPr>
          <w:bCs/>
        </w:rPr>
        <w:t xml:space="preserve"> </w:t>
      </w:r>
    </w:p>
    <w:p w14:paraId="02D485B2" w14:textId="77777777" w:rsidR="00EF543F" w:rsidRPr="00B801D3" w:rsidRDefault="00EF543F" w:rsidP="00AC291C">
      <w:pPr>
        <w:pStyle w:val="Akapitzlist"/>
        <w:widowControl w:val="0"/>
        <w:numPr>
          <w:ilvl w:val="0"/>
          <w:numId w:val="54"/>
        </w:numPr>
        <w:ind w:left="357" w:hanging="357"/>
        <w:jc w:val="both"/>
        <w:rPr>
          <w:bCs/>
        </w:rPr>
      </w:pPr>
      <w:r w:rsidRPr="00B801D3">
        <w:rPr>
          <w:bCs/>
        </w:rPr>
        <w:t>Stopień doktora nie może być nadany osobie w stosunku, do której komisja doktorska podjęła uchwałę o odmowie przyjęcia publicznej obrony rozprawy doktorskiej.</w:t>
      </w:r>
    </w:p>
    <w:p w14:paraId="2E19A933" w14:textId="77777777" w:rsidR="00EF543F" w:rsidRPr="00B801D3" w:rsidRDefault="00EF543F" w:rsidP="00AC291C">
      <w:pPr>
        <w:pStyle w:val="Akapitzlist"/>
        <w:widowControl w:val="0"/>
        <w:numPr>
          <w:ilvl w:val="0"/>
          <w:numId w:val="54"/>
        </w:numPr>
        <w:ind w:left="357" w:hanging="357"/>
        <w:jc w:val="both"/>
        <w:rPr>
          <w:bCs/>
        </w:rPr>
      </w:pPr>
      <w:r w:rsidRPr="00B801D3">
        <w:rPr>
          <w:bCs/>
        </w:rPr>
        <w:t xml:space="preserve">Od decyzji </w:t>
      </w:r>
      <w:r w:rsidR="000A0143" w:rsidRPr="00B801D3">
        <w:rPr>
          <w:bCs/>
        </w:rPr>
        <w:t>o odmowie nadania stopnia naukowego</w:t>
      </w:r>
      <w:r w:rsidRPr="00B801D3">
        <w:rPr>
          <w:bCs/>
        </w:rPr>
        <w:t xml:space="preserve"> </w:t>
      </w:r>
      <w:r w:rsidR="000A0143" w:rsidRPr="00B801D3">
        <w:rPr>
          <w:bCs/>
        </w:rPr>
        <w:t>przysługuje odwołanie do Rady Doskonałości Naukowej na zasadach określonych w ustawie.</w:t>
      </w:r>
      <w:r w:rsidRPr="00B801D3">
        <w:rPr>
          <w:bCs/>
        </w:rPr>
        <w:t xml:space="preserve"> </w:t>
      </w:r>
    </w:p>
    <w:p w14:paraId="297CD176" w14:textId="77777777" w:rsidR="008A43A1" w:rsidRPr="00B801D3" w:rsidRDefault="008A43A1" w:rsidP="005004AA">
      <w:pPr>
        <w:widowControl w:val="0"/>
        <w:rPr>
          <w:b/>
        </w:rPr>
      </w:pPr>
    </w:p>
    <w:p w14:paraId="347C74BC" w14:textId="77777777" w:rsidR="00414529" w:rsidRPr="00B801D3" w:rsidRDefault="006A77EE" w:rsidP="00F3010C">
      <w:pPr>
        <w:widowControl w:val="0"/>
        <w:jc w:val="center"/>
        <w:rPr>
          <w:b/>
        </w:rPr>
      </w:pPr>
      <w:r w:rsidRPr="00B801D3">
        <w:rPr>
          <w:b/>
        </w:rPr>
        <w:t xml:space="preserve">Dyplom </w:t>
      </w:r>
      <w:r w:rsidR="00FF5552" w:rsidRPr="00B801D3">
        <w:rPr>
          <w:b/>
        </w:rPr>
        <w:t>doktorski</w:t>
      </w:r>
    </w:p>
    <w:p w14:paraId="2597141C" w14:textId="77777777" w:rsidR="00D74B1A" w:rsidRPr="00B801D3" w:rsidRDefault="00D74B1A" w:rsidP="00AB592B">
      <w:pPr>
        <w:widowControl w:val="0"/>
        <w:jc w:val="both"/>
        <w:rPr>
          <w:b/>
        </w:rPr>
      </w:pPr>
    </w:p>
    <w:p w14:paraId="2FEB3869" w14:textId="77777777" w:rsidR="00E95D2B" w:rsidRPr="00B801D3" w:rsidRDefault="00AB1BFA" w:rsidP="00E95D2B">
      <w:pPr>
        <w:widowControl w:val="0"/>
        <w:jc w:val="center"/>
        <w:rPr>
          <w:bCs/>
        </w:rPr>
      </w:pPr>
      <w:r w:rsidRPr="00B801D3">
        <w:rPr>
          <w:bCs/>
        </w:rPr>
        <w:t>§ 46</w:t>
      </w:r>
    </w:p>
    <w:p w14:paraId="6DDFDD7F" w14:textId="77777777" w:rsidR="001A7873" w:rsidRPr="00B801D3" w:rsidRDefault="007753C0" w:rsidP="00AC291C">
      <w:pPr>
        <w:widowControl w:val="0"/>
        <w:numPr>
          <w:ilvl w:val="0"/>
          <w:numId w:val="9"/>
        </w:numPr>
        <w:tabs>
          <w:tab w:val="num" w:pos="360"/>
        </w:tabs>
        <w:ind w:left="360"/>
        <w:jc w:val="both"/>
      </w:pPr>
      <w:r w:rsidRPr="00B801D3">
        <w:t>Osobie</w:t>
      </w:r>
      <w:r w:rsidR="00096207" w:rsidRPr="00B801D3">
        <w:t xml:space="preserve">, której </w:t>
      </w:r>
      <w:r w:rsidRPr="00B801D3">
        <w:t>nadano stopień doktora wydaje się</w:t>
      </w:r>
      <w:r w:rsidR="00096207" w:rsidRPr="00B801D3">
        <w:t xml:space="preserve"> dyplom </w:t>
      </w:r>
      <w:r w:rsidR="00F51FAB" w:rsidRPr="00B801D3">
        <w:t xml:space="preserve">doktorski </w:t>
      </w:r>
      <w:r w:rsidR="001A7873" w:rsidRPr="00B801D3">
        <w:t>wraz z odpisem. Dodatkowo na wniosek osoby, której nadano stopień doktora wydaje się odpis dyplomu w języku angielskim</w:t>
      </w:r>
      <w:r w:rsidR="006C28C1">
        <w:t>, francuskim, hiszpańskim, niemieckim, rosyjskim</w:t>
      </w:r>
      <w:r w:rsidR="001A7873" w:rsidRPr="00B801D3">
        <w:t xml:space="preserve"> lub </w:t>
      </w:r>
      <w:r w:rsidR="00FD7DC0" w:rsidRPr="00B801D3">
        <w:t>łacińskim.</w:t>
      </w:r>
      <w:r w:rsidR="001A7873" w:rsidRPr="00B801D3">
        <w:t xml:space="preserve"> </w:t>
      </w:r>
    </w:p>
    <w:p w14:paraId="40414AAC" w14:textId="77777777" w:rsidR="00414529" w:rsidRPr="00B801D3" w:rsidRDefault="00414529" w:rsidP="00AC291C">
      <w:pPr>
        <w:widowControl w:val="0"/>
        <w:numPr>
          <w:ilvl w:val="0"/>
          <w:numId w:val="9"/>
        </w:numPr>
        <w:tabs>
          <w:tab w:val="num" w:pos="360"/>
        </w:tabs>
        <w:ind w:left="360"/>
        <w:jc w:val="both"/>
      </w:pPr>
      <w:r w:rsidRPr="00B801D3">
        <w:t xml:space="preserve">W przypadku utraty oryginału dyplomu, osoba której nadano stopień doktora może wystąpić </w:t>
      </w:r>
      <w:r w:rsidR="00FD7DC0" w:rsidRPr="00B801D3">
        <w:t xml:space="preserve">z </w:t>
      </w:r>
      <w:r w:rsidRPr="00B801D3">
        <w:t>wnioskiem o wydanie duplikatu. Duplikat wydaje się na formularzu o treści identycznej z treścią oryginału.</w:t>
      </w:r>
    </w:p>
    <w:p w14:paraId="23DA73F0" w14:textId="77777777" w:rsidR="00C70705" w:rsidRPr="00B801D3" w:rsidRDefault="0079377E" w:rsidP="00AC291C">
      <w:pPr>
        <w:widowControl w:val="0"/>
        <w:numPr>
          <w:ilvl w:val="0"/>
          <w:numId w:val="9"/>
        </w:numPr>
        <w:tabs>
          <w:tab w:val="num" w:pos="360"/>
        </w:tabs>
        <w:ind w:left="360"/>
        <w:jc w:val="both"/>
      </w:pPr>
      <w:r w:rsidRPr="00B801D3">
        <w:t>Za wydanie</w:t>
      </w:r>
      <w:r w:rsidR="00FF5552" w:rsidRPr="00B801D3">
        <w:t xml:space="preserve"> </w:t>
      </w:r>
      <w:r w:rsidR="00263A3C" w:rsidRPr="00B801D3">
        <w:t>odpisu dyplomu doktorskiego w języku polskim lub języku obcym oraz za wydanie duplikatu pobierane są opłaty w wysokości określonej przepisami prawa.</w:t>
      </w:r>
    </w:p>
    <w:p w14:paraId="0E9E94A8" w14:textId="77777777" w:rsidR="00F3010C" w:rsidRPr="00B801D3" w:rsidRDefault="00C70705" w:rsidP="00AC291C">
      <w:pPr>
        <w:widowControl w:val="0"/>
        <w:numPr>
          <w:ilvl w:val="0"/>
          <w:numId w:val="9"/>
        </w:numPr>
        <w:tabs>
          <w:tab w:val="num" w:pos="360"/>
        </w:tabs>
        <w:ind w:left="360"/>
        <w:jc w:val="both"/>
      </w:pPr>
      <w:r w:rsidRPr="00B801D3">
        <w:t xml:space="preserve">Wzór dyplomu doktorskiego </w:t>
      </w:r>
      <w:r w:rsidR="00D572F9" w:rsidRPr="00B801D3">
        <w:t xml:space="preserve">oraz wzory odpisów </w:t>
      </w:r>
      <w:r w:rsidRPr="00B801D3">
        <w:t>stanowi</w:t>
      </w:r>
      <w:r w:rsidR="00D572F9" w:rsidRPr="00B801D3">
        <w:t>ą</w:t>
      </w:r>
      <w:r w:rsidRPr="00B801D3">
        <w:t xml:space="preserve"> załącznik</w:t>
      </w:r>
      <w:r w:rsidR="00D572F9" w:rsidRPr="00B801D3">
        <w:t>i</w:t>
      </w:r>
      <w:r w:rsidRPr="00B801D3">
        <w:t xml:space="preserve"> nr </w:t>
      </w:r>
      <w:r w:rsidR="008604CC" w:rsidRPr="00B801D3">
        <w:t>2</w:t>
      </w:r>
      <w:r w:rsidR="00D572F9" w:rsidRPr="00B801D3">
        <w:t xml:space="preserve"> - 5</w:t>
      </w:r>
      <w:r w:rsidRPr="00B801D3">
        <w:t xml:space="preserve"> do uchwały</w:t>
      </w:r>
      <w:r w:rsidR="005B5157" w:rsidRPr="00B801D3">
        <w:t>.</w:t>
      </w:r>
    </w:p>
    <w:p w14:paraId="74B9BC08" w14:textId="77777777" w:rsidR="00AB1BFA" w:rsidRPr="00B801D3" w:rsidRDefault="00AB1BFA" w:rsidP="00482331">
      <w:pPr>
        <w:widowControl w:val="0"/>
        <w:rPr>
          <w:b/>
          <w:bCs/>
        </w:rPr>
      </w:pPr>
    </w:p>
    <w:p w14:paraId="146F784B" w14:textId="77777777" w:rsidR="00E06DB0" w:rsidRPr="00B801D3" w:rsidRDefault="004A7F44" w:rsidP="004A7F44">
      <w:pPr>
        <w:widowControl w:val="0"/>
        <w:jc w:val="center"/>
        <w:rPr>
          <w:b/>
          <w:bCs/>
        </w:rPr>
      </w:pPr>
      <w:r w:rsidRPr="00B801D3">
        <w:rPr>
          <w:b/>
          <w:bCs/>
        </w:rPr>
        <w:t>Zasady ustalania opłat za postępowanie w sprawie nadania stopnia doktora</w:t>
      </w:r>
    </w:p>
    <w:p w14:paraId="1366929E" w14:textId="77777777" w:rsidR="004A7F44" w:rsidRPr="00B801D3" w:rsidRDefault="004A7F44" w:rsidP="004A7F44">
      <w:pPr>
        <w:widowControl w:val="0"/>
        <w:jc w:val="both"/>
      </w:pPr>
    </w:p>
    <w:p w14:paraId="611361CE" w14:textId="77777777" w:rsidR="004A7F44" w:rsidRPr="00B801D3" w:rsidRDefault="004A7F44" w:rsidP="004A7F44">
      <w:pPr>
        <w:widowControl w:val="0"/>
        <w:jc w:val="center"/>
      </w:pPr>
      <w:r w:rsidRPr="00B801D3">
        <w:t xml:space="preserve">§ </w:t>
      </w:r>
      <w:r w:rsidR="00AB1BFA" w:rsidRPr="00B801D3">
        <w:t>47</w:t>
      </w:r>
    </w:p>
    <w:p w14:paraId="3F9C14B2" w14:textId="77777777" w:rsidR="004A7F44" w:rsidRPr="00B801D3" w:rsidRDefault="004A7F44" w:rsidP="00AC291C">
      <w:pPr>
        <w:pStyle w:val="Akapitzlist"/>
        <w:widowControl w:val="0"/>
        <w:numPr>
          <w:ilvl w:val="0"/>
          <w:numId w:val="55"/>
        </w:numPr>
        <w:ind w:left="357" w:hanging="357"/>
        <w:jc w:val="both"/>
      </w:pPr>
      <w:r w:rsidRPr="00B801D3">
        <w:t>Za przeprowadzenie postępowania w sprawie nadania stopnia doktora pobierana jest opłata na pokrycie kosztów postępowania.</w:t>
      </w:r>
    </w:p>
    <w:p w14:paraId="61D2C9FA" w14:textId="77777777" w:rsidR="00946C82" w:rsidRPr="00B801D3" w:rsidRDefault="00946C82" w:rsidP="00AC291C">
      <w:pPr>
        <w:pStyle w:val="Akapitzlist"/>
        <w:widowControl w:val="0"/>
        <w:numPr>
          <w:ilvl w:val="0"/>
          <w:numId w:val="55"/>
        </w:numPr>
        <w:ind w:left="357" w:hanging="357"/>
        <w:jc w:val="both"/>
      </w:pPr>
      <w:r w:rsidRPr="00B801D3">
        <w:t xml:space="preserve">Wysokość opłaty </w:t>
      </w:r>
      <w:r w:rsidR="00B228F4" w:rsidRPr="00B801D3">
        <w:t xml:space="preserve">oraz terminy płatności </w:t>
      </w:r>
      <w:r w:rsidRPr="00B801D3">
        <w:t xml:space="preserve">określa </w:t>
      </w:r>
      <w:r w:rsidR="00ED1733" w:rsidRPr="00B801D3">
        <w:t>rektor</w:t>
      </w:r>
      <w:r w:rsidRPr="00B801D3">
        <w:t xml:space="preserve"> biorąc pod uwagę:</w:t>
      </w:r>
    </w:p>
    <w:p w14:paraId="6E9B6970" w14:textId="77777777" w:rsidR="00946C82" w:rsidRPr="00B801D3" w:rsidRDefault="001E6412" w:rsidP="00AC291C">
      <w:pPr>
        <w:pStyle w:val="Akapitzlist"/>
        <w:widowControl w:val="0"/>
        <w:numPr>
          <w:ilvl w:val="1"/>
          <w:numId w:val="3"/>
        </w:numPr>
        <w:ind w:left="714" w:hanging="357"/>
        <w:jc w:val="both"/>
      </w:pPr>
      <w:r w:rsidRPr="00B801D3">
        <w:t xml:space="preserve">całkowite koszty ponoszone przez uczelnię z tytułu </w:t>
      </w:r>
      <w:r w:rsidR="00946C82" w:rsidRPr="00B801D3">
        <w:t>wynagrodzenia promotora</w:t>
      </w:r>
      <w:r w:rsidR="00467427" w:rsidRPr="00B801D3">
        <w:t>, promotora pomocniczego</w:t>
      </w:r>
      <w:r w:rsidR="008A7329" w:rsidRPr="00B801D3">
        <w:t xml:space="preserve"> </w:t>
      </w:r>
      <w:r w:rsidR="00467427" w:rsidRPr="00B801D3">
        <w:t>i</w:t>
      </w:r>
      <w:r w:rsidR="00946C82" w:rsidRPr="00B801D3">
        <w:t xml:space="preserve"> recenzentów,</w:t>
      </w:r>
    </w:p>
    <w:p w14:paraId="5B28E3EC" w14:textId="77777777" w:rsidR="00EC4830" w:rsidRPr="00B801D3" w:rsidRDefault="00946C82" w:rsidP="00AC291C">
      <w:pPr>
        <w:pStyle w:val="Akapitzlist"/>
        <w:widowControl w:val="0"/>
        <w:numPr>
          <w:ilvl w:val="1"/>
          <w:numId w:val="3"/>
        </w:numPr>
        <w:ind w:left="714" w:hanging="357"/>
        <w:jc w:val="both"/>
      </w:pPr>
      <w:r w:rsidRPr="00B801D3">
        <w:t>zryczałtowane koszty ponoszone przez uczelnię z tytułu</w:t>
      </w:r>
      <w:r w:rsidR="00EC4830" w:rsidRPr="00B801D3">
        <w:t>:</w:t>
      </w:r>
      <w:r w:rsidRPr="00B801D3">
        <w:t xml:space="preserve"> </w:t>
      </w:r>
    </w:p>
    <w:p w14:paraId="4ABCC6DA" w14:textId="77777777" w:rsidR="00946C82" w:rsidRPr="00B801D3" w:rsidRDefault="00946C82" w:rsidP="00EC4830">
      <w:pPr>
        <w:pStyle w:val="Akapitzlist"/>
        <w:widowControl w:val="0"/>
        <w:numPr>
          <w:ilvl w:val="2"/>
          <w:numId w:val="1"/>
        </w:numPr>
        <w:ind w:left="1077" w:hanging="357"/>
        <w:jc w:val="both"/>
      </w:pPr>
      <w:r w:rsidRPr="00B801D3">
        <w:t xml:space="preserve">wynagrodzeń </w:t>
      </w:r>
      <w:r w:rsidR="00EC4830" w:rsidRPr="00B801D3">
        <w:t xml:space="preserve">za czynności </w:t>
      </w:r>
      <w:r w:rsidRPr="00B801D3">
        <w:t>członków komisji doktorskiej i komisji do spraw stopni naukowych,</w:t>
      </w:r>
    </w:p>
    <w:p w14:paraId="4725652C" w14:textId="77777777" w:rsidR="00EC4830" w:rsidRPr="00B801D3" w:rsidRDefault="00946C82" w:rsidP="00EC4830">
      <w:pPr>
        <w:pStyle w:val="Akapitzlist"/>
        <w:widowControl w:val="0"/>
        <w:numPr>
          <w:ilvl w:val="2"/>
          <w:numId w:val="1"/>
        </w:numPr>
        <w:ind w:left="1077" w:hanging="357"/>
        <w:jc w:val="both"/>
      </w:pPr>
      <w:r w:rsidRPr="00B801D3">
        <w:t xml:space="preserve">obsługi </w:t>
      </w:r>
      <w:r w:rsidR="00EC4830" w:rsidRPr="00B801D3">
        <w:t>technicznej, administracyjnej i sekretarskiej komisji doktorskiej i komisji do spraw stopni naukowych,</w:t>
      </w:r>
    </w:p>
    <w:p w14:paraId="00A729DF" w14:textId="77777777" w:rsidR="00946C82" w:rsidRPr="00B801D3" w:rsidRDefault="00EC4830" w:rsidP="00946C82">
      <w:pPr>
        <w:pStyle w:val="Akapitzlist"/>
        <w:widowControl w:val="0"/>
        <w:numPr>
          <w:ilvl w:val="2"/>
          <w:numId w:val="1"/>
        </w:numPr>
        <w:ind w:left="1077" w:hanging="357"/>
        <w:jc w:val="both"/>
      </w:pPr>
      <w:r w:rsidRPr="00B801D3">
        <w:t>materiałów biurowych</w:t>
      </w:r>
      <w:r w:rsidR="00946C82" w:rsidRPr="00B801D3">
        <w:t>.</w:t>
      </w:r>
    </w:p>
    <w:p w14:paraId="27FDFE2B" w14:textId="77777777" w:rsidR="00B228F4" w:rsidRPr="00B801D3" w:rsidRDefault="00B228F4" w:rsidP="003B5943">
      <w:pPr>
        <w:widowControl w:val="0"/>
        <w:jc w:val="both"/>
      </w:pPr>
    </w:p>
    <w:p w14:paraId="560C8D44" w14:textId="77777777" w:rsidR="003B5943" w:rsidRPr="00B801D3" w:rsidRDefault="003B5943" w:rsidP="003B5943">
      <w:pPr>
        <w:widowControl w:val="0"/>
        <w:jc w:val="center"/>
      </w:pPr>
      <w:r w:rsidRPr="00B801D3">
        <w:lastRenderedPageBreak/>
        <w:t xml:space="preserve">§ </w:t>
      </w:r>
      <w:r w:rsidR="00AB1BFA" w:rsidRPr="00B801D3">
        <w:t>48</w:t>
      </w:r>
    </w:p>
    <w:p w14:paraId="3A944049" w14:textId="77777777" w:rsidR="004A7F44" w:rsidRPr="00B801D3" w:rsidRDefault="00D74CDE" w:rsidP="00AC291C">
      <w:pPr>
        <w:pStyle w:val="Akapitzlist"/>
        <w:widowControl w:val="0"/>
        <w:numPr>
          <w:ilvl w:val="0"/>
          <w:numId w:val="56"/>
        </w:numPr>
        <w:ind w:left="357" w:hanging="357"/>
        <w:jc w:val="both"/>
      </w:pPr>
      <w:r w:rsidRPr="00B801D3">
        <w:t>Opłatę wnosi osoba ubiegająca się o nadanie stopnia doktora.</w:t>
      </w:r>
    </w:p>
    <w:p w14:paraId="6472F2C1" w14:textId="77777777" w:rsidR="00AB341C" w:rsidRPr="00B801D3" w:rsidRDefault="00AB341C" w:rsidP="00AC291C">
      <w:pPr>
        <w:pStyle w:val="Akapitzlist"/>
        <w:widowControl w:val="0"/>
        <w:numPr>
          <w:ilvl w:val="0"/>
          <w:numId w:val="56"/>
        </w:numPr>
        <w:ind w:left="357" w:hanging="357"/>
        <w:jc w:val="both"/>
      </w:pPr>
      <w:r w:rsidRPr="00B801D3">
        <w:t>Opłaty nie pobiera się od:</w:t>
      </w:r>
    </w:p>
    <w:p w14:paraId="28D7C5D5" w14:textId="77777777" w:rsidR="00AB341C" w:rsidRPr="00B801D3" w:rsidRDefault="00AB341C" w:rsidP="006E4075">
      <w:pPr>
        <w:pStyle w:val="Akapitzlist"/>
        <w:widowControl w:val="0"/>
        <w:numPr>
          <w:ilvl w:val="0"/>
          <w:numId w:val="64"/>
        </w:numPr>
        <w:ind w:left="714" w:hanging="357"/>
        <w:jc w:val="both"/>
      </w:pPr>
      <w:r w:rsidRPr="00B801D3">
        <w:t>nauczycieli akademickich zatrudnionych w uczelni</w:t>
      </w:r>
      <w:r w:rsidR="00E467F3">
        <w:t xml:space="preserve"> jako podstawowym miejscu pracy</w:t>
      </w:r>
      <w:r w:rsidR="00B228F4" w:rsidRPr="00B801D3">
        <w:t>,</w:t>
      </w:r>
    </w:p>
    <w:p w14:paraId="78CD4F8C" w14:textId="77777777" w:rsidR="00B228F4" w:rsidRPr="00B801D3" w:rsidRDefault="00AB341C" w:rsidP="006E4075">
      <w:pPr>
        <w:pStyle w:val="Akapitzlist"/>
        <w:widowControl w:val="0"/>
        <w:numPr>
          <w:ilvl w:val="0"/>
          <w:numId w:val="64"/>
        </w:numPr>
        <w:ind w:left="714" w:hanging="357"/>
        <w:jc w:val="both"/>
      </w:pPr>
      <w:r w:rsidRPr="00B801D3">
        <w:t>uczestników szkoły doktorskiej oraz uczestników stacjonarnych studiów doktoranckich</w:t>
      </w:r>
      <w:r w:rsidR="00B228F4" w:rsidRPr="00B801D3">
        <w:t>.</w:t>
      </w:r>
    </w:p>
    <w:p w14:paraId="77719F86" w14:textId="77777777" w:rsidR="00B228F4" w:rsidRDefault="002F2FC5" w:rsidP="00AC291C">
      <w:pPr>
        <w:pStyle w:val="Akapitzlist"/>
        <w:widowControl w:val="0"/>
        <w:numPr>
          <w:ilvl w:val="0"/>
          <w:numId w:val="56"/>
        </w:numPr>
        <w:ind w:left="357" w:hanging="357"/>
        <w:jc w:val="both"/>
      </w:pPr>
      <w:r w:rsidRPr="00B801D3">
        <w:t xml:space="preserve">Zwolnienie </w:t>
      </w:r>
      <w:r w:rsidR="004565DC" w:rsidRPr="00B801D3">
        <w:t>z opłat</w:t>
      </w:r>
      <w:r w:rsidR="00A02695" w:rsidRPr="00B801D3">
        <w:t>y</w:t>
      </w:r>
      <w:r w:rsidR="00B228F4" w:rsidRPr="00B801D3">
        <w:t xml:space="preserve"> na podstawie ust. 2 pkt 1 przysługuje </w:t>
      </w:r>
      <w:r w:rsidRPr="00B801D3">
        <w:t xml:space="preserve">wyłącznie przez okres zatrudnienia danej osoby w </w:t>
      </w:r>
      <w:r w:rsidR="00B228F4" w:rsidRPr="00B801D3">
        <w:t>u</w:t>
      </w:r>
      <w:r w:rsidRPr="00B801D3">
        <w:t>czelni</w:t>
      </w:r>
      <w:r w:rsidR="00E467F3">
        <w:t xml:space="preserve"> jako podstawowym miejscu pracy</w:t>
      </w:r>
      <w:r w:rsidR="004565DC" w:rsidRPr="00B801D3">
        <w:t xml:space="preserve">. </w:t>
      </w:r>
      <w:r w:rsidR="00B228F4" w:rsidRPr="00B801D3">
        <w:t xml:space="preserve">W razie ustania zatrudnienia </w:t>
      </w:r>
      <w:r w:rsidR="00A02695" w:rsidRPr="00B801D3">
        <w:t>w trakcie prowadzonego postępowania</w:t>
      </w:r>
      <w:r w:rsidR="00E467F3">
        <w:t>, albo zmiany podstawowego miejsca pracy,</w:t>
      </w:r>
      <w:r w:rsidR="00A02695" w:rsidRPr="00B801D3">
        <w:t xml:space="preserve"> opłata jest pobierana na zasadach ogólnych.</w:t>
      </w:r>
    </w:p>
    <w:p w14:paraId="5D01C6A6" w14:textId="77777777" w:rsidR="00CD3706" w:rsidRPr="00B801D3" w:rsidRDefault="00CD3706" w:rsidP="00CD3706">
      <w:pPr>
        <w:widowControl w:val="0"/>
        <w:ind w:left="357" w:hanging="357"/>
        <w:jc w:val="both"/>
      </w:pPr>
      <w:r>
        <w:t>3a.</w:t>
      </w:r>
      <w:r>
        <w:tab/>
        <w:t>W przypadku nauczyciela akademickiego innego niż wymieniony w ust. 2 pkt 1 oraz w przypadku pracownika naukowego</w:t>
      </w:r>
      <w:r w:rsidR="00FF6B14">
        <w:t>,</w:t>
      </w:r>
      <w:r>
        <w:t xml:space="preserve"> koszty postępowania ponosi podmiot wskazany w ustawie, albo w umowie, o której mowa w art. 182 ust. 7 ustawy.</w:t>
      </w:r>
    </w:p>
    <w:p w14:paraId="282EA898" w14:textId="77777777" w:rsidR="00A02695" w:rsidRPr="00B801D3" w:rsidRDefault="00A02695" w:rsidP="00AC291C">
      <w:pPr>
        <w:pStyle w:val="Akapitzlist"/>
        <w:widowControl w:val="0"/>
        <w:numPr>
          <w:ilvl w:val="0"/>
          <w:numId w:val="56"/>
        </w:numPr>
        <w:ind w:left="357" w:hanging="357"/>
        <w:jc w:val="both"/>
      </w:pPr>
      <w:r w:rsidRPr="00B801D3">
        <w:t>Pracownik uczelni nie będący nauczycielem akademickim może zostać decyzją rektora zwolniony w całości lub w części z opłat na pokrycie kosztów postępowania, pod wa</w:t>
      </w:r>
      <w:r w:rsidR="00D76C7D" w:rsidRPr="00B801D3">
        <w:t>runkiem, że jest zatrudniony w u</w:t>
      </w:r>
      <w:r w:rsidRPr="00B801D3">
        <w:t>czelni w pełnym wymiarze czasu pracy na podstawie stosunku pracy.</w:t>
      </w:r>
      <w:r w:rsidR="00A06F10" w:rsidRPr="00B801D3">
        <w:t xml:space="preserve"> Warunki zwolnienia z opłaty określa</w:t>
      </w:r>
      <w:r w:rsidR="006E4075" w:rsidRPr="00B801D3">
        <w:t xml:space="preserve"> umowa zawarta przez uczelnię z </w:t>
      </w:r>
      <w:r w:rsidR="00A06F10" w:rsidRPr="00B801D3">
        <w:t xml:space="preserve">osobą ubiegającą </w:t>
      </w:r>
      <w:r w:rsidR="009C72F6">
        <w:t>się o stopień doktora.</w:t>
      </w:r>
    </w:p>
    <w:p w14:paraId="2106A457" w14:textId="77777777" w:rsidR="00464DFD" w:rsidRPr="00B801D3" w:rsidRDefault="00464DFD" w:rsidP="008221E5">
      <w:pPr>
        <w:autoSpaceDE w:val="0"/>
        <w:autoSpaceDN w:val="0"/>
        <w:adjustRightInd w:val="0"/>
        <w:rPr>
          <w:b/>
        </w:rPr>
      </w:pPr>
    </w:p>
    <w:p w14:paraId="16DB5E45" w14:textId="77777777" w:rsidR="00040BA0" w:rsidRPr="00B801D3" w:rsidRDefault="00464DFD" w:rsidP="00464DFD">
      <w:pPr>
        <w:autoSpaceDE w:val="0"/>
        <w:autoSpaceDN w:val="0"/>
        <w:adjustRightInd w:val="0"/>
        <w:jc w:val="center"/>
        <w:rPr>
          <w:b/>
        </w:rPr>
      </w:pPr>
      <w:r w:rsidRPr="00B801D3">
        <w:rPr>
          <w:b/>
        </w:rPr>
        <w:t>Rozprawa doktorska objęta tajemnicą prawnie chronioną</w:t>
      </w:r>
    </w:p>
    <w:p w14:paraId="78BC4D89" w14:textId="77777777" w:rsidR="00464DFD" w:rsidRPr="00B801D3" w:rsidRDefault="00464DFD" w:rsidP="001A6DC9">
      <w:pPr>
        <w:autoSpaceDE w:val="0"/>
        <w:autoSpaceDN w:val="0"/>
        <w:adjustRightInd w:val="0"/>
        <w:rPr>
          <w:rFonts w:ascii="A" w:hAnsi="A" w:cs="A"/>
          <w:sz w:val="20"/>
          <w:szCs w:val="20"/>
        </w:rPr>
      </w:pPr>
    </w:p>
    <w:p w14:paraId="6AF7841E" w14:textId="77777777" w:rsidR="00580FFD" w:rsidRPr="00B801D3" w:rsidRDefault="00580FFD" w:rsidP="00580FFD">
      <w:pPr>
        <w:autoSpaceDE w:val="0"/>
        <w:autoSpaceDN w:val="0"/>
        <w:adjustRightInd w:val="0"/>
        <w:jc w:val="center"/>
      </w:pPr>
      <w:r w:rsidRPr="00B801D3">
        <w:t xml:space="preserve">§ </w:t>
      </w:r>
      <w:r w:rsidR="00AB1BFA" w:rsidRPr="00B801D3">
        <w:t>49</w:t>
      </w:r>
    </w:p>
    <w:p w14:paraId="34945CC6" w14:textId="77777777" w:rsidR="00580FFD" w:rsidRPr="00B801D3" w:rsidRDefault="00580FFD" w:rsidP="00AC291C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</w:pPr>
      <w:r w:rsidRPr="00B801D3">
        <w:t>Jeżeli przedmiot rozprawy doktorskiej jest objęty tajemnicą prawnie chronioną, przepisy uchwały stosuje się z zachowaniem dalszych postanowień.</w:t>
      </w:r>
    </w:p>
    <w:p w14:paraId="3AB7E4BB" w14:textId="77777777" w:rsidR="00580FFD" w:rsidRDefault="00580FFD" w:rsidP="00EC0354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</w:pPr>
      <w:r w:rsidRPr="00B801D3">
        <w:t>Rozprawy i streszczeń nie zamieszcza się w BIP oraz systemie POL-on. Recenzje są udostępniane w BIP i systemie POL-on z wyłączeniem treści objętych tajemnicą.</w:t>
      </w:r>
    </w:p>
    <w:p w14:paraId="3BCEBABE" w14:textId="77777777" w:rsidR="00805B14" w:rsidRPr="00B801D3" w:rsidRDefault="00805B14" w:rsidP="00EC0354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</w:pPr>
      <w:r>
        <w:t xml:space="preserve">Obrona </w:t>
      </w:r>
      <w:r w:rsidR="00EC68BC">
        <w:t>rozprawy doktorskiej</w:t>
      </w:r>
      <w:r>
        <w:t xml:space="preserve"> jest zamknięta dla publiczności.</w:t>
      </w:r>
    </w:p>
    <w:p w14:paraId="04DED894" w14:textId="77777777" w:rsidR="00715B09" w:rsidRDefault="00715B09" w:rsidP="00DE2F0C">
      <w:pPr>
        <w:widowControl w:val="0"/>
        <w:rPr>
          <w:b/>
        </w:rPr>
      </w:pPr>
    </w:p>
    <w:p w14:paraId="7427592A" w14:textId="77777777" w:rsidR="001A6DC9" w:rsidRPr="00B801D3" w:rsidRDefault="00616576" w:rsidP="0062026E">
      <w:pPr>
        <w:widowControl w:val="0"/>
        <w:jc w:val="center"/>
        <w:rPr>
          <w:b/>
        </w:rPr>
      </w:pPr>
      <w:r w:rsidRPr="00B801D3">
        <w:rPr>
          <w:b/>
        </w:rPr>
        <w:t>Nadanie</w:t>
      </w:r>
      <w:r w:rsidR="0062026E" w:rsidRPr="00B801D3">
        <w:rPr>
          <w:b/>
        </w:rPr>
        <w:t xml:space="preserve"> stopnia doktora wspólnie z innym podmiotem</w:t>
      </w:r>
      <w:r w:rsidRPr="00B801D3">
        <w:rPr>
          <w:b/>
        </w:rPr>
        <w:t xml:space="preserve"> doktoryzującym</w:t>
      </w:r>
    </w:p>
    <w:p w14:paraId="24949154" w14:textId="77777777" w:rsidR="0062026E" w:rsidRPr="00B801D3" w:rsidRDefault="00616576" w:rsidP="0062026E">
      <w:pPr>
        <w:widowControl w:val="0"/>
        <w:jc w:val="center"/>
        <w:rPr>
          <w:b/>
        </w:rPr>
      </w:pPr>
      <w:r w:rsidRPr="00B801D3">
        <w:rPr>
          <w:b/>
        </w:rPr>
        <w:t xml:space="preserve"> </w:t>
      </w:r>
    </w:p>
    <w:p w14:paraId="7297FABC" w14:textId="77777777" w:rsidR="0062026E" w:rsidRPr="00B801D3" w:rsidRDefault="0062026E" w:rsidP="0062026E">
      <w:pPr>
        <w:widowControl w:val="0"/>
        <w:jc w:val="center"/>
      </w:pPr>
      <w:r w:rsidRPr="00B801D3">
        <w:t xml:space="preserve">§ </w:t>
      </w:r>
      <w:r w:rsidR="00AB1BFA" w:rsidRPr="00B801D3">
        <w:t>50</w:t>
      </w:r>
    </w:p>
    <w:p w14:paraId="4B7AF97B" w14:textId="77777777" w:rsidR="0062026E" w:rsidRPr="00B801D3" w:rsidRDefault="0062026E" w:rsidP="00AC291C">
      <w:pPr>
        <w:pStyle w:val="Akapitzlist"/>
        <w:widowControl w:val="0"/>
        <w:numPr>
          <w:ilvl w:val="0"/>
          <w:numId w:val="16"/>
        </w:numPr>
        <w:jc w:val="both"/>
      </w:pPr>
      <w:r w:rsidRPr="00B801D3">
        <w:t xml:space="preserve">W </w:t>
      </w:r>
      <w:r w:rsidR="00616576" w:rsidRPr="00B801D3">
        <w:t>zakresie określonym</w:t>
      </w:r>
      <w:r w:rsidRPr="00B801D3">
        <w:t xml:space="preserve"> ustawą stopień doktora może być nadany wspólnie z innym podmiotem doktoryzującym, w tym także zagranicznym.</w:t>
      </w:r>
    </w:p>
    <w:p w14:paraId="47C1AED6" w14:textId="77777777" w:rsidR="0062026E" w:rsidRPr="00B801D3" w:rsidRDefault="0062026E" w:rsidP="00AC291C">
      <w:pPr>
        <w:pStyle w:val="Akapitzlist"/>
        <w:widowControl w:val="0"/>
        <w:numPr>
          <w:ilvl w:val="0"/>
          <w:numId w:val="16"/>
        </w:numPr>
        <w:jc w:val="both"/>
      </w:pPr>
      <w:r w:rsidRPr="00B801D3">
        <w:t>Zasady współpracy przy nadaniu stopnia doktora z innym podmiotem doktoryzującym, w</w:t>
      </w:r>
      <w:r w:rsidR="001349C2" w:rsidRPr="00B801D3">
        <w:t> </w:t>
      </w:r>
      <w:r w:rsidRPr="00B801D3">
        <w:t xml:space="preserve">tym </w:t>
      </w:r>
      <w:r w:rsidR="001349C2" w:rsidRPr="00B801D3">
        <w:t>tryb wyznaczenia promotorów i recenzentów</w:t>
      </w:r>
      <w:r w:rsidR="001857D3" w:rsidRPr="00B801D3">
        <w:t xml:space="preserve"> oraz nadania stopnia doktora, a także</w:t>
      </w:r>
      <w:r w:rsidRPr="00B801D3">
        <w:t xml:space="preserve"> </w:t>
      </w:r>
      <w:r w:rsidR="001E6412" w:rsidRPr="00B801D3">
        <w:t xml:space="preserve">zasady ustalania opłaty na pokrycie kosztów postępowania, </w:t>
      </w:r>
      <w:r w:rsidRPr="00B801D3">
        <w:t xml:space="preserve">zasady wydawania dyplomu doktorskiego </w:t>
      </w:r>
      <w:r w:rsidR="001857D3" w:rsidRPr="00B801D3">
        <w:t>i</w:t>
      </w:r>
      <w:r w:rsidRPr="00B801D3">
        <w:t xml:space="preserve"> podmiot odpowiedzialny za wprowadzenie danych do systemu POL-on, określa umowa zawarta </w:t>
      </w:r>
      <w:r w:rsidR="001857D3" w:rsidRPr="00B801D3">
        <w:t>pomiędzy uczelnią a tym podmiotem</w:t>
      </w:r>
      <w:r w:rsidRPr="00B801D3">
        <w:t xml:space="preserve">. </w:t>
      </w:r>
    </w:p>
    <w:p w14:paraId="4CEF3684" w14:textId="77777777" w:rsidR="00DE2F0C" w:rsidRPr="00B801D3" w:rsidRDefault="00DE2F0C" w:rsidP="00E14744">
      <w:pPr>
        <w:widowControl w:val="0"/>
        <w:jc w:val="both"/>
      </w:pPr>
    </w:p>
    <w:p w14:paraId="100B378E" w14:textId="77777777" w:rsidR="00464DFD" w:rsidRPr="00B801D3" w:rsidRDefault="00464DFD" w:rsidP="00464DFD">
      <w:pPr>
        <w:widowControl w:val="0"/>
        <w:jc w:val="center"/>
        <w:rPr>
          <w:b/>
        </w:rPr>
      </w:pPr>
      <w:r w:rsidRPr="00B801D3">
        <w:rPr>
          <w:b/>
        </w:rPr>
        <w:t xml:space="preserve">Przepis </w:t>
      </w:r>
      <w:r w:rsidR="00E95D2B" w:rsidRPr="00B801D3">
        <w:rPr>
          <w:b/>
        </w:rPr>
        <w:t>końcowe</w:t>
      </w:r>
      <w:r w:rsidRPr="00B801D3">
        <w:rPr>
          <w:b/>
        </w:rPr>
        <w:t xml:space="preserve"> </w:t>
      </w:r>
    </w:p>
    <w:p w14:paraId="195EEEA5" w14:textId="77777777" w:rsidR="00464DFD" w:rsidRPr="00B801D3" w:rsidRDefault="00464DFD" w:rsidP="00464DFD">
      <w:pPr>
        <w:widowControl w:val="0"/>
        <w:jc w:val="center"/>
        <w:rPr>
          <w:b/>
        </w:rPr>
      </w:pPr>
    </w:p>
    <w:p w14:paraId="69F60249" w14:textId="77777777" w:rsidR="00E95D2B" w:rsidRPr="00B801D3" w:rsidRDefault="00AB1BFA" w:rsidP="00464DFD">
      <w:pPr>
        <w:widowControl w:val="0"/>
        <w:jc w:val="center"/>
        <w:rPr>
          <w:bCs/>
        </w:rPr>
      </w:pPr>
      <w:r w:rsidRPr="00B801D3">
        <w:rPr>
          <w:bCs/>
        </w:rPr>
        <w:t>§ 51</w:t>
      </w:r>
    </w:p>
    <w:p w14:paraId="1DC29C43" w14:textId="77777777" w:rsidR="00A85D50" w:rsidRPr="00B801D3" w:rsidRDefault="00A74CDE" w:rsidP="009320EC">
      <w:pPr>
        <w:pStyle w:val="Akapitzlist"/>
        <w:widowControl w:val="0"/>
        <w:numPr>
          <w:ilvl w:val="0"/>
          <w:numId w:val="61"/>
        </w:numPr>
        <w:ind w:left="357" w:hanging="357"/>
        <w:jc w:val="both"/>
      </w:pPr>
      <w:r w:rsidRPr="00B801D3">
        <w:t xml:space="preserve">Przewody doktorskie wszczęte przed </w:t>
      </w:r>
      <w:r w:rsidR="003F2801" w:rsidRPr="00B801D3">
        <w:t xml:space="preserve">1 maja 2019 r. </w:t>
      </w:r>
      <w:r w:rsidRPr="00B801D3">
        <w:t>prowadzi się na zasadach dotychczasowych, z tym że</w:t>
      </w:r>
      <w:r w:rsidR="00A85D50" w:rsidRPr="00B801D3">
        <w:t>:</w:t>
      </w:r>
      <w:r w:rsidRPr="00B801D3">
        <w:t xml:space="preserve"> </w:t>
      </w:r>
    </w:p>
    <w:p w14:paraId="4DF185D7" w14:textId="77777777" w:rsidR="00A85D50" w:rsidRPr="00B801D3" w:rsidRDefault="00A85D50" w:rsidP="00A85D50">
      <w:pPr>
        <w:pStyle w:val="Akapitzlist"/>
        <w:widowControl w:val="0"/>
        <w:ind w:left="357"/>
        <w:jc w:val="both"/>
      </w:pPr>
      <w:r w:rsidRPr="00B801D3">
        <w:t>1)</w:t>
      </w:r>
      <w:r w:rsidRPr="00B801D3">
        <w:tab/>
      </w:r>
      <w:r w:rsidR="00A74CDE" w:rsidRPr="00B801D3">
        <w:t>stopnie doktora nadaje</w:t>
      </w:r>
      <w:r w:rsidR="009320EC" w:rsidRPr="00B801D3">
        <w:t xml:space="preserve"> </w:t>
      </w:r>
      <w:r w:rsidRPr="00B801D3">
        <w:t>komisja do spraw stopni naukowych,</w:t>
      </w:r>
    </w:p>
    <w:p w14:paraId="45A8583B" w14:textId="77777777" w:rsidR="00A74CDE" w:rsidRPr="00B801D3" w:rsidRDefault="00A85D50" w:rsidP="00A85D50">
      <w:pPr>
        <w:pStyle w:val="Akapitzlist"/>
        <w:widowControl w:val="0"/>
        <w:ind w:left="357"/>
        <w:jc w:val="both"/>
      </w:pPr>
      <w:r w:rsidRPr="00B801D3">
        <w:t xml:space="preserve">2) </w:t>
      </w:r>
      <w:r w:rsidRPr="00B801D3">
        <w:tab/>
        <w:t xml:space="preserve">stopnie są nadawane </w:t>
      </w:r>
      <w:r w:rsidR="003F2801" w:rsidRPr="00B801D3">
        <w:t>w dziedzin</w:t>
      </w:r>
      <w:r w:rsidRPr="00B801D3">
        <w:t>ach</w:t>
      </w:r>
      <w:r w:rsidR="003F2801" w:rsidRPr="00B801D3">
        <w:t xml:space="preserve"> i dyscyplinach</w:t>
      </w:r>
      <w:r w:rsidRPr="00B801D3">
        <w:t xml:space="preserve"> zgodnych z aktualna </w:t>
      </w:r>
      <w:r w:rsidRPr="00B801D3">
        <w:tab/>
        <w:t>klasyfikacją</w:t>
      </w:r>
      <w:r w:rsidR="003F2801" w:rsidRPr="00B801D3">
        <w:t>, o </w:t>
      </w:r>
      <w:r w:rsidR="00A74CDE" w:rsidRPr="00B801D3">
        <w:t>któr</w:t>
      </w:r>
      <w:r w:rsidRPr="00B801D3">
        <w:t>ej</w:t>
      </w:r>
      <w:r w:rsidR="00A74CDE" w:rsidRPr="00B801D3">
        <w:t xml:space="preserve"> mowa w § 3.</w:t>
      </w:r>
      <w:bookmarkStart w:id="5" w:name="_GoBack"/>
      <w:bookmarkEnd w:id="5"/>
    </w:p>
    <w:p w14:paraId="664DA214" w14:textId="31D97D02" w:rsidR="00A74CDE" w:rsidRPr="00B801D3" w:rsidRDefault="00DC276D" w:rsidP="00A74CDE">
      <w:pPr>
        <w:pStyle w:val="Akapitzlist"/>
        <w:widowControl w:val="0"/>
        <w:numPr>
          <w:ilvl w:val="0"/>
          <w:numId w:val="61"/>
        </w:numPr>
        <w:ind w:left="357" w:hanging="357"/>
      </w:pPr>
      <w:r w:rsidRPr="00B801D3">
        <w:t xml:space="preserve">Przewody doktorskie niezakończone do 31 grudnia </w:t>
      </w:r>
      <w:r w:rsidR="00E45F4E">
        <w:t>2024</w:t>
      </w:r>
      <w:r w:rsidR="00CA09B1">
        <w:t xml:space="preserve"> </w:t>
      </w:r>
      <w:r w:rsidRPr="00B801D3">
        <w:t xml:space="preserve">r. </w:t>
      </w:r>
      <w:r w:rsidR="00EF77B0" w:rsidRPr="00B801D3">
        <w:t>ulegają zamknięciu.</w:t>
      </w:r>
    </w:p>
    <w:p w14:paraId="4B4FC084" w14:textId="67154928" w:rsidR="00734C64" w:rsidRDefault="00734C64" w:rsidP="00734C64">
      <w:pPr>
        <w:widowControl w:val="0"/>
      </w:pPr>
    </w:p>
    <w:p w14:paraId="36A480AA" w14:textId="77777777" w:rsidR="00571834" w:rsidRPr="00B801D3" w:rsidRDefault="00571834" w:rsidP="00734C64">
      <w:pPr>
        <w:widowControl w:val="0"/>
      </w:pPr>
    </w:p>
    <w:p w14:paraId="4D996D55" w14:textId="77777777" w:rsidR="0064381F" w:rsidRPr="00B801D3" w:rsidRDefault="0064381F" w:rsidP="0064381F">
      <w:pPr>
        <w:widowControl w:val="0"/>
        <w:jc w:val="center"/>
      </w:pPr>
      <w:r w:rsidRPr="00B801D3">
        <w:lastRenderedPageBreak/>
        <w:t>§ 52</w:t>
      </w:r>
    </w:p>
    <w:p w14:paraId="12042681" w14:textId="77777777" w:rsidR="00F551EB" w:rsidRPr="00B801D3" w:rsidRDefault="0057175A" w:rsidP="0057175A">
      <w:pPr>
        <w:widowControl w:val="0"/>
        <w:jc w:val="both"/>
      </w:pPr>
      <w:r w:rsidRPr="00B801D3">
        <w:t xml:space="preserve">W postępowaniach o nadanie stopnia doktora wszczętych do dnia 31 grudnia </w:t>
      </w:r>
      <w:r w:rsidR="000D0A75" w:rsidRPr="00B801D3">
        <w:t>2021</w:t>
      </w:r>
      <w:r w:rsidRPr="00B801D3">
        <w:t xml:space="preserve"> r. do dorobku, o którym mowa w § 35 ust. </w:t>
      </w:r>
      <w:r w:rsidR="0094516F" w:rsidRPr="00B801D3">
        <w:t>1 pkt 1</w:t>
      </w:r>
      <w:r w:rsidRPr="00B801D3">
        <w:t xml:space="preserve"> zalicza się także</w:t>
      </w:r>
      <w:r w:rsidR="0094516F" w:rsidRPr="00B801D3">
        <w:t xml:space="preserve"> artykuły i monografie, które spełniają wymagania określone w art. 179 ust. 6 ustawy z dnia 3 lipca 2018 r. - przepisy wprowadzające ustawę - Prawo</w:t>
      </w:r>
      <w:r w:rsidR="00F33C5D">
        <w:t xml:space="preserve"> o szkolnictwie wyższym i nauce</w:t>
      </w:r>
      <w:r w:rsidR="00CA09B1">
        <w:t>.</w:t>
      </w:r>
    </w:p>
    <w:p w14:paraId="4445E76C" w14:textId="77777777" w:rsidR="0064381F" w:rsidRPr="00B801D3" w:rsidRDefault="0064381F" w:rsidP="00734C64">
      <w:pPr>
        <w:widowControl w:val="0"/>
      </w:pPr>
    </w:p>
    <w:p w14:paraId="48CBFBCA" w14:textId="77777777" w:rsidR="007D590A" w:rsidRPr="00B801D3" w:rsidRDefault="007574A7" w:rsidP="007574A7">
      <w:pPr>
        <w:widowControl w:val="0"/>
        <w:jc w:val="center"/>
      </w:pPr>
      <w:r w:rsidRPr="00B801D3">
        <w:t>§ 53</w:t>
      </w:r>
    </w:p>
    <w:p w14:paraId="54876141" w14:textId="77777777" w:rsidR="007574A7" w:rsidRPr="00B801D3" w:rsidRDefault="007574A7" w:rsidP="00725917">
      <w:pPr>
        <w:widowControl w:val="0"/>
        <w:jc w:val="both"/>
      </w:pPr>
      <w:r w:rsidRPr="00B801D3">
        <w:t>W przypadku osób, które rozpoczęły studia doktoranckie przed rokiem akademickim 2019/2020 i nie otworzyły przewodu doktorskiego przed 1 maja 2019 r. postępowanie o nadanie stopnia doktora jest prowadzone na podstawie uchwały, z tym że:</w:t>
      </w:r>
    </w:p>
    <w:p w14:paraId="68AAD187" w14:textId="77777777" w:rsidR="007574A7" w:rsidRPr="00B801D3" w:rsidRDefault="007574A7" w:rsidP="00725917">
      <w:pPr>
        <w:pStyle w:val="Akapitzlist"/>
        <w:widowControl w:val="0"/>
        <w:numPr>
          <w:ilvl w:val="2"/>
          <w:numId w:val="14"/>
        </w:numPr>
        <w:ind w:left="357" w:hanging="357"/>
        <w:jc w:val="both"/>
      </w:pPr>
      <w:r w:rsidRPr="00B801D3">
        <w:t>postępowanie w sprawie nadania stopnia doktora wszczyna złożenie wniosku o wyznaczenie promotora,</w:t>
      </w:r>
    </w:p>
    <w:p w14:paraId="7C351CDA" w14:textId="77777777" w:rsidR="007574A7" w:rsidRPr="00B801D3" w:rsidRDefault="007574A7" w:rsidP="00725917">
      <w:pPr>
        <w:pStyle w:val="Akapitzlist"/>
        <w:widowControl w:val="0"/>
        <w:numPr>
          <w:ilvl w:val="2"/>
          <w:numId w:val="14"/>
        </w:numPr>
        <w:ind w:left="357" w:hanging="357"/>
        <w:jc w:val="both"/>
      </w:pPr>
      <w:r w:rsidRPr="00B801D3">
        <w:t>efekty uczenia się w zakresie znajomości języka obcego są potwierdzane na dotychczasowych zasadach</w:t>
      </w:r>
      <w:r w:rsidR="00725917" w:rsidRPr="00B801D3">
        <w:t>,</w:t>
      </w:r>
    </w:p>
    <w:p w14:paraId="1CA0DE38" w14:textId="77777777" w:rsidR="00725917" w:rsidRPr="00B801D3" w:rsidRDefault="00725917" w:rsidP="00725917">
      <w:pPr>
        <w:pStyle w:val="Akapitzlist"/>
        <w:widowControl w:val="0"/>
        <w:numPr>
          <w:ilvl w:val="2"/>
          <w:numId w:val="14"/>
        </w:numPr>
        <w:ind w:left="357" w:hanging="357"/>
        <w:jc w:val="both"/>
      </w:pPr>
      <w:r w:rsidRPr="00B801D3">
        <w:t>weryfikacja pozostałych efektów uczenia się jest prowadzona z uwzględnieniem efektów zweryfikowanych w toku realizacji programu studiów doktoranckich.</w:t>
      </w:r>
    </w:p>
    <w:p w14:paraId="6279CA1B" w14:textId="77777777" w:rsidR="00BA44A1" w:rsidRPr="00B801D3" w:rsidRDefault="00BA44A1" w:rsidP="00734C64">
      <w:pPr>
        <w:widowControl w:val="0"/>
      </w:pPr>
    </w:p>
    <w:p w14:paraId="754B5DC0" w14:textId="77777777" w:rsidR="00EE049E" w:rsidRPr="00B801D3" w:rsidRDefault="00EE049E" w:rsidP="00EE049E">
      <w:pPr>
        <w:widowControl w:val="0"/>
        <w:jc w:val="center"/>
      </w:pPr>
      <w:r w:rsidRPr="00B801D3">
        <w:t>§</w:t>
      </w:r>
      <w:r w:rsidR="00725917" w:rsidRPr="00B801D3">
        <w:t xml:space="preserve"> 54</w:t>
      </w:r>
    </w:p>
    <w:p w14:paraId="675876D3" w14:textId="77777777" w:rsidR="00EE049E" w:rsidRPr="00B801D3" w:rsidRDefault="00EE049E" w:rsidP="00EE049E">
      <w:pPr>
        <w:widowControl w:val="0"/>
      </w:pPr>
      <w:r w:rsidRPr="00B801D3">
        <w:t>Uchwała wchodzi w życie z dniem 1 października 2019 r.</w:t>
      </w:r>
    </w:p>
    <w:p w14:paraId="47D36208" w14:textId="77777777" w:rsidR="00EE049E" w:rsidRPr="00B801D3" w:rsidRDefault="00EE049E" w:rsidP="00EE049E">
      <w:pPr>
        <w:widowControl w:val="0"/>
        <w:jc w:val="center"/>
      </w:pPr>
    </w:p>
    <w:p w14:paraId="13649D88" w14:textId="77777777" w:rsidR="00734C64" w:rsidRPr="00B801D3" w:rsidRDefault="00734C64" w:rsidP="00734C64">
      <w:pPr>
        <w:widowControl w:val="0"/>
        <w:rPr>
          <w:b/>
        </w:rPr>
      </w:pPr>
    </w:p>
    <w:p w14:paraId="15FC2EF8" w14:textId="77777777" w:rsidR="00851123" w:rsidRPr="00B801D3" w:rsidRDefault="00851123" w:rsidP="00464DFD">
      <w:pPr>
        <w:widowControl w:val="0"/>
        <w:jc w:val="center"/>
        <w:rPr>
          <w:b/>
        </w:rPr>
      </w:pPr>
    </w:p>
    <w:p w14:paraId="06A29B4A" w14:textId="77777777" w:rsidR="00851123" w:rsidRPr="00B801D3" w:rsidRDefault="00851123" w:rsidP="00464DFD">
      <w:pPr>
        <w:widowControl w:val="0"/>
        <w:jc w:val="center"/>
        <w:rPr>
          <w:b/>
        </w:rPr>
      </w:pPr>
    </w:p>
    <w:p w14:paraId="272C2C64" w14:textId="77777777" w:rsidR="00851123" w:rsidRPr="00B801D3" w:rsidRDefault="00851123" w:rsidP="00464DFD">
      <w:pPr>
        <w:widowControl w:val="0"/>
        <w:jc w:val="center"/>
        <w:rPr>
          <w:b/>
        </w:rPr>
      </w:pPr>
    </w:p>
    <w:p w14:paraId="64AFCF3E" w14:textId="77777777" w:rsidR="00851123" w:rsidRDefault="00851123" w:rsidP="00464DFD">
      <w:pPr>
        <w:widowControl w:val="0"/>
        <w:jc w:val="center"/>
        <w:rPr>
          <w:b/>
        </w:rPr>
      </w:pPr>
    </w:p>
    <w:p w14:paraId="47AE7256" w14:textId="77777777" w:rsidR="00505FD7" w:rsidRDefault="00505FD7" w:rsidP="00464DFD">
      <w:pPr>
        <w:widowControl w:val="0"/>
        <w:jc w:val="center"/>
        <w:rPr>
          <w:b/>
        </w:rPr>
      </w:pPr>
    </w:p>
    <w:p w14:paraId="0A652DE7" w14:textId="77777777" w:rsidR="00505FD7" w:rsidRDefault="00505FD7" w:rsidP="00464DFD">
      <w:pPr>
        <w:widowControl w:val="0"/>
        <w:jc w:val="center"/>
        <w:rPr>
          <w:b/>
        </w:rPr>
      </w:pPr>
    </w:p>
    <w:p w14:paraId="669EB688" w14:textId="77777777" w:rsidR="00505FD7" w:rsidRPr="00B801D3" w:rsidRDefault="00505FD7" w:rsidP="00464DFD">
      <w:pPr>
        <w:widowControl w:val="0"/>
        <w:jc w:val="center"/>
        <w:rPr>
          <w:b/>
        </w:rPr>
      </w:pPr>
    </w:p>
    <w:p w14:paraId="71CD6169" w14:textId="77777777" w:rsidR="00A32A59" w:rsidRPr="00B801D3" w:rsidRDefault="00A32A59" w:rsidP="00EE049E">
      <w:pPr>
        <w:widowControl w:val="0"/>
        <w:rPr>
          <w:b/>
        </w:rPr>
      </w:pPr>
    </w:p>
    <w:p w14:paraId="6F1EE976" w14:textId="77777777" w:rsidR="00464DFD" w:rsidRPr="00B801D3" w:rsidRDefault="00A32A59" w:rsidP="00E14744">
      <w:pPr>
        <w:widowControl w:val="0"/>
        <w:jc w:val="both"/>
        <w:rPr>
          <w:b/>
          <w:bCs/>
        </w:rPr>
      </w:pPr>
      <w:r w:rsidRPr="00B801D3">
        <w:rPr>
          <w:b/>
          <w:bCs/>
        </w:rPr>
        <w:t>Załącznik</w:t>
      </w:r>
      <w:r w:rsidR="0006008C" w:rsidRPr="00B801D3">
        <w:rPr>
          <w:b/>
          <w:bCs/>
        </w:rPr>
        <w:t>i</w:t>
      </w:r>
      <w:r w:rsidRPr="00B801D3">
        <w:rPr>
          <w:b/>
          <w:bCs/>
        </w:rPr>
        <w:t>:</w:t>
      </w:r>
    </w:p>
    <w:p w14:paraId="0FEF3880" w14:textId="77777777" w:rsidR="00A32A59" w:rsidRPr="00B801D3" w:rsidRDefault="00A32A59" w:rsidP="00E14744">
      <w:pPr>
        <w:widowControl w:val="0"/>
        <w:jc w:val="both"/>
      </w:pPr>
    </w:p>
    <w:p w14:paraId="675737E0" w14:textId="77777777" w:rsidR="00A32A59" w:rsidRPr="00B801D3" w:rsidRDefault="00A32A59" w:rsidP="00AC291C">
      <w:pPr>
        <w:pStyle w:val="Akapitzlist"/>
        <w:widowControl w:val="0"/>
        <w:numPr>
          <w:ilvl w:val="0"/>
          <w:numId w:val="47"/>
        </w:numPr>
        <w:ind w:left="357" w:hanging="357"/>
        <w:jc w:val="both"/>
      </w:pPr>
      <w:r w:rsidRPr="00B801D3">
        <w:t>Lista certyfikatów potwierdzających znajomość języka obcego na poziomie B2 według ESOKJ.</w:t>
      </w:r>
    </w:p>
    <w:p w14:paraId="1807811E" w14:textId="77777777" w:rsidR="00FF255A" w:rsidRPr="00B801D3" w:rsidRDefault="00C70705" w:rsidP="00FF255A">
      <w:pPr>
        <w:pStyle w:val="Akapitzlist"/>
        <w:widowControl w:val="0"/>
        <w:numPr>
          <w:ilvl w:val="0"/>
          <w:numId w:val="47"/>
        </w:numPr>
        <w:ind w:left="357" w:hanging="357"/>
        <w:jc w:val="both"/>
        <w:rPr>
          <w:iCs/>
        </w:rPr>
      </w:pPr>
      <w:r w:rsidRPr="00B801D3">
        <w:rPr>
          <w:iCs/>
        </w:rPr>
        <w:t>Wzór dyplomu doktorskiego</w:t>
      </w:r>
      <w:r w:rsidR="00FF255A" w:rsidRPr="00B801D3">
        <w:t>.</w:t>
      </w:r>
    </w:p>
    <w:p w14:paraId="72F10F39" w14:textId="77777777" w:rsidR="00FF255A" w:rsidRPr="00B801D3" w:rsidRDefault="00FF255A" w:rsidP="00FF255A">
      <w:pPr>
        <w:pStyle w:val="Akapitzlist"/>
        <w:widowControl w:val="0"/>
        <w:numPr>
          <w:ilvl w:val="0"/>
          <w:numId w:val="47"/>
        </w:numPr>
        <w:ind w:left="357" w:hanging="357"/>
        <w:jc w:val="both"/>
        <w:rPr>
          <w:iCs/>
        </w:rPr>
      </w:pPr>
      <w:r w:rsidRPr="00B801D3">
        <w:t>Wzór odpisu dyplomu doktorskiego.</w:t>
      </w:r>
    </w:p>
    <w:p w14:paraId="24E1E7CF" w14:textId="77777777" w:rsidR="00FF255A" w:rsidRPr="00B801D3" w:rsidRDefault="00FF255A" w:rsidP="00FF255A">
      <w:pPr>
        <w:pStyle w:val="Akapitzlist"/>
        <w:widowControl w:val="0"/>
        <w:numPr>
          <w:ilvl w:val="0"/>
          <w:numId w:val="47"/>
        </w:numPr>
        <w:ind w:left="357" w:hanging="357"/>
        <w:jc w:val="both"/>
        <w:rPr>
          <w:iCs/>
        </w:rPr>
      </w:pPr>
      <w:r w:rsidRPr="00B801D3">
        <w:t>Wzór odpisu do akt dyplomu doktorskiego.</w:t>
      </w:r>
    </w:p>
    <w:p w14:paraId="0986AB79" w14:textId="77777777" w:rsidR="00FF255A" w:rsidRPr="00B801D3" w:rsidRDefault="00FF255A" w:rsidP="00FF255A">
      <w:pPr>
        <w:pStyle w:val="Akapitzlist"/>
        <w:widowControl w:val="0"/>
        <w:numPr>
          <w:ilvl w:val="0"/>
          <w:numId w:val="47"/>
        </w:numPr>
        <w:ind w:left="357" w:hanging="357"/>
        <w:jc w:val="both"/>
        <w:rPr>
          <w:iCs/>
        </w:rPr>
      </w:pPr>
      <w:r w:rsidRPr="00B801D3">
        <w:t>Opis do wzoru dyplomu doktorskiego oraz odpisów.</w:t>
      </w:r>
    </w:p>
    <w:p w14:paraId="0E6CE813" w14:textId="77777777" w:rsidR="008B4D76" w:rsidRPr="00B801D3" w:rsidRDefault="008B4D76" w:rsidP="008B4D76">
      <w:pPr>
        <w:widowControl w:val="0"/>
        <w:jc w:val="both"/>
      </w:pPr>
    </w:p>
    <w:sectPr w:rsidR="008B4D76" w:rsidRPr="00B801D3" w:rsidSect="00604152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FFD92F" w16cid:durableId="212E49A9"/>
  <w16cid:commentId w16cid:paraId="3B3BB8DD" w16cid:durableId="212E49AA"/>
  <w16cid:commentId w16cid:paraId="21814235" w16cid:durableId="212E49AB"/>
  <w16cid:commentId w16cid:paraId="7D2FD97D" w16cid:durableId="212E49AC"/>
  <w16cid:commentId w16cid:paraId="2D484A68" w16cid:durableId="212E49AD"/>
  <w16cid:commentId w16cid:paraId="2103174B" w16cid:durableId="212E4A17"/>
  <w16cid:commentId w16cid:paraId="495B5571" w16cid:durableId="212E49AE"/>
  <w16cid:commentId w16cid:paraId="4FE9ABD6" w16cid:durableId="212E49AF"/>
  <w16cid:commentId w16cid:paraId="746263B7" w16cid:durableId="212E4A27"/>
  <w16cid:commentId w16cid:paraId="52721E23" w16cid:durableId="212E49B0"/>
  <w16cid:commentId w16cid:paraId="7EFB060B" w16cid:durableId="212E49B1"/>
  <w16cid:commentId w16cid:paraId="7F23D252" w16cid:durableId="212E49B2"/>
  <w16cid:commentId w16cid:paraId="1C489D96" w16cid:durableId="212E49B3"/>
  <w16cid:commentId w16cid:paraId="28D23878" w16cid:durableId="212E49B4"/>
  <w16cid:commentId w16cid:paraId="23CD172E" w16cid:durableId="212E49B5"/>
  <w16cid:commentId w16cid:paraId="0DFF1369" w16cid:durableId="212E49B6"/>
  <w16cid:commentId w16cid:paraId="0D985281" w16cid:durableId="212E49B7"/>
  <w16cid:commentId w16cid:paraId="27A1CA8C" w16cid:durableId="212E49B8"/>
  <w16cid:commentId w16cid:paraId="04E432BB" w16cid:durableId="212E49B9"/>
  <w16cid:commentId w16cid:paraId="417AE98E" w16cid:durableId="212E49BA"/>
  <w16cid:commentId w16cid:paraId="041A8A5B" w16cid:durableId="212E49BB"/>
  <w16cid:commentId w16cid:paraId="7038C33E" w16cid:durableId="212E4A90"/>
  <w16cid:commentId w16cid:paraId="093A6548" w16cid:durableId="212E49BC"/>
  <w16cid:commentId w16cid:paraId="204C32AE" w16cid:durableId="212E49BD"/>
  <w16cid:commentId w16cid:paraId="2641078B" w16cid:durableId="212E49BE"/>
  <w16cid:commentId w16cid:paraId="27CB1A2B" w16cid:durableId="212E49BF"/>
  <w16cid:commentId w16cid:paraId="35B79FB7" w16cid:durableId="212E49C0"/>
  <w16cid:commentId w16cid:paraId="6076FCE1" w16cid:durableId="212E49C1"/>
  <w16cid:commentId w16cid:paraId="01B1BE69" w16cid:durableId="212E49C2"/>
  <w16cid:commentId w16cid:paraId="329D6FFD" w16cid:durableId="212E49C3"/>
  <w16cid:commentId w16cid:paraId="5CDDFA33" w16cid:durableId="212E49C4"/>
  <w16cid:commentId w16cid:paraId="4AD466B2" w16cid:durableId="212E49C5"/>
  <w16cid:commentId w16cid:paraId="51749148" w16cid:durableId="212E49C6"/>
  <w16cid:commentId w16cid:paraId="7FF65018" w16cid:durableId="212E49C7"/>
  <w16cid:commentId w16cid:paraId="096BC575" w16cid:durableId="212E49C8"/>
  <w16cid:commentId w16cid:paraId="53E305E3" w16cid:durableId="212E49C9"/>
  <w16cid:commentId w16cid:paraId="4765C33C" w16cid:durableId="212E49CA"/>
  <w16cid:commentId w16cid:paraId="25FFB29C" w16cid:durableId="212E49CB"/>
  <w16cid:commentId w16cid:paraId="5D73CE08" w16cid:durableId="212E49CC"/>
  <w16cid:commentId w16cid:paraId="3EB3EE0F" w16cid:durableId="212E49CD"/>
  <w16cid:commentId w16cid:paraId="17C09788" w16cid:durableId="212E49CE"/>
  <w16cid:commentId w16cid:paraId="52820D54" w16cid:durableId="212E49CF"/>
  <w16cid:commentId w16cid:paraId="62462FF2" w16cid:durableId="212E49D0"/>
  <w16cid:commentId w16cid:paraId="6262E702" w16cid:durableId="212E4ADF"/>
  <w16cid:commentId w16cid:paraId="39AA4E5A" w16cid:durableId="212E49D1"/>
  <w16cid:commentId w16cid:paraId="558C9AB3" w16cid:durableId="212E49D2"/>
  <w16cid:commentId w16cid:paraId="3E69B776" w16cid:durableId="212E49D3"/>
  <w16cid:commentId w16cid:paraId="78B01204" w16cid:durableId="212E49D4"/>
  <w16cid:commentId w16cid:paraId="15B00FBA" w16cid:durableId="212E49D5"/>
  <w16cid:commentId w16cid:paraId="1E58182E" w16cid:durableId="212E49D6"/>
  <w16cid:commentId w16cid:paraId="34A46CBC" w16cid:durableId="212E49D7"/>
  <w16cid:commentId w16cid:paraId="22EC41D7" w16cid:durableId="212E49D8"/>
  <w16cid:commentId w16cid:paraId="06D0F015" w16cid:durableId="212E4B30"/>
  <w16cid:commentId w16cid:paraId="5CA68AE7" w16cid:durableId="212E49D9"/>
  <w16cid:commentId w16cid:paraId="7C2BA9CA" w16cid:durableId="212E49DA"/>
  <w16cid:commentId w16cid:paraId="321D9D79" w16cid:durableId="212E49DB"/>
  <w16cid:commentId w16cid:paraId="352F04CC" w16cid:durableId="212E49DC"/>
  <w16cid:commentId w16cid:paraId="67D7D7C7" w16cid:durableId="212E49DD"/>
  <w16cid:commentId w16cid:paraId="6C89E469" w16cid:durableId="212E49DE"/>
  <w16cid:commentId w16cid:paraId="1FFBB396" w16cid:durableId="212E49DF"/>
  <w16cid:commentId w16cid:paraId="301135DE" w16cid:durableId="212E49E0"/>
  <w16cid:commentId w16cid:paraId="1F4C402B" w16cid:durableId="212E49E1"/>
  <w16cid:commentId w16cid:paraId="4B468624" w16cid:durableId="212E49E2"/>
  <w16cid:commentId w16cid:paraId="6B94E8B8" w16cid:durableId="212E49E3"/>
  <w16cid:commentId w16cid:paraId="4AB0CC49" w16cid:durableId="212E49E4"/>
  <w16cid:commentId w16cid:paraId="7B99E6A8" w16cid:durableId="212E49E5"/>
  <w16cid:commentId w16cid:paraId="5A32A893" w16cid:durableId="212E49E6"/>
  <w16cid:commentId w16cid:paraId="6479FED2" w16cid:durableId="212E49E7"/>
  <w16cid:commentId w16cid:paraId="37319BF3" w16cid:durableId="212E49E8"/>
  <w16cid:commentId w16cid:paraId="05389512" w16cid:durableId="212E49E9"/>
  <w16cid:commentId w16cid:paraId="66BB7435" w16cid:durableId="212E49EA"/>
  <w16cid:commentId w16cid:paraId="4065F696" w16cid:durableId="212E49EB"/>
  <w16cid:commentId w16cid:paraId="22B1B076" w16cid:durableId="212E49EC"/>
  <w16cid:commentId w16cid:paraId="15CB5BC9" w16cid:durableId="212E49ED"/>
  <w16cid:commentId w16cid:paraId="358CFB59" w16cid:durableId="212E49EE"/>
  <w16cid:commentId w16cid:paraId="7C934A30" w16cid:durableId="212E49EF"/>
  <w16cid:commentId w16cid:paraId="399210DE" w16cid:durableId="212E49F0"/>
  <w16cid:commentId w16cid:paraId="339DF130" w16cid:durableId="212E49F1"/>
  <w16cid:commentId w16cid:paraId="36ECB30C" w16cid:durableId="212E49F2"/>
  <w16cid:commentId w16cid:paraId="1E56D358" w16cid:durableId="212E49F3"/>
  <w16cid:commentId w16cid:paraId="731A4CE6" w16cid:durableId="212E49F4"/>
  <w16cid:commentId w16cid:paraId="03F69709" w16cid:durableId="212E49F5"/>
  <w16cid:commentId w16cid:paraId="5A0F06E2" w16cid:durableId="212E49F6"/>
  <w16cid:commentId w16cid:paraId="260CF35C" w16cid:durableId="212E49F7"/>
  <w16cid:commentId w16cid:paraId="566049F7" w16cid:durableId="212E49F8"/>
  <w16cid:commentId w16cid:paraId="59E0E803" w16cid:durableId="212E49F9"/>
  <w16cid:commentId w16cid:paraId="0629CE9F" w16cid:durableId="212E49FA"/>
  <w16cid:commentId w16cid:paraId="092E5B10" w16cid:durableId="212E49FB"/>
  <w16cid:commentId w16cid:paraId="2431A1E5" w16cid:durableId="212E49FC"/>
  <w16cid:commentId w16cid:paraId="00E227B4" w16cid:durableId="212E49FD"/>
  <w16cid:commentId w16cid:paraId="1F1C89C3" w16cid:durableId="212E49FE"/>
  <w16cid:commentId w16cid:paraId="5830D7F5" w16cid:durableId="212E49FF"/>
  <w16cid:commentId w16cid:paraId="24DDC0D4" w16cid:durableId="212E4A00"/>
  <w16cid:commentId w16cid:paraId="212F2AAC" w16cid:durableId="212E4A01"/>
  <w16cid:commentId w16cid:paraId="6A3B4753" w16cid:durableId="212E4A02"/>
  <w16cid:commentId w16cid:paraId="3DEDA65B" w16cid:durableId="212E4A03"/>
  <w16cid:commentId w16cid:paraId="7F2C31D6" w16cid:durableId="212E4A04"/>
  <w16cid:commentId w16cid:paraId="1D701B05" w16cid:durableId="212E4A05"/>
  <w16cid:commentId w16cid:paraId="7A7946F4" w16cid:durableId="212E4A06"/>
  <w16cid:commentId w16cid:paraId="6F44D8D9" w16cid:durableId="212E4A07"/>
  <w16cid:commentId w16cid:paraId="3257CE49" w16cid:durableId="212E4A08"/>
  <w16cid:commentId w16cid:paraId="22FB0462" w16cid:durableId="212E4A09"/>
  <w16cid:commentId w16cid:paraId="0444C37D" w16cid:durableId="212E4A0A"/>
  <w16cid:commentId w16cid:paraId="28A32682" w16cid:durableId="212E4A0B"/>
  <w16cid:commentId w16cid:paraId="04ADF306" w16cid:durableId="212E4A0C"/>
  <w16cid:commentId w16cid:paraId="3D4A9275" w16cid:durableId="212E4A0D"/>
  <w16cid:commentId w16cid:paraId="2050DB6A" w16cid:durableId="212E4A0E"/>
  <w16cid:commentId w16cid:paraId="51AC3E1F" w16cid:durableId="212E4A0F"/>
  <w16cid:commentId w16cid:paraId="58FE27C1" w16cid:durableId="212E4A10"/>
  <w16cid:commentId w16cid:paraId="181D2DC1" w16cid:durableId="212E4A11"/>
  <w16cid:commentId w16cid:paraId="2948046F" w16cid:durableId="212E4A12"/>
  <w16cid:commentId w16cid:paraId="42332371" w16cid:durableId="212E4A13"/>
  <w16cid:commentId w16cid:paraId="4ADEF0B0" w16cid:durableId="212E4A14"/>
  <w16cid:commentId w16cid:paraId="65C46C06" w16cid:durableId="212E4A15"/>
  <w16cid:commentId w16cid:paraId="0E4935A3" w16cid:durableId="212E4A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75006" w14:textId="77777777" w:rsidR="00600F58" w:rsidRDefault="00600F58">
      <w:r>
        <w:separator/>
      </w:r>
    </w:p>
  </w:endnote>
  <w:endnote w:type="continuationSeparator" w:id="0">
    <w:p w14:paraId="6097CE8C" w14:textId="77777777" w:rsidR="00600F58" w:rsidRDefault="0060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18F39" w14:textId="77777777" w:rsidR="00600F58" w:rsidRDefault="00345852" w:rsidP="00BC64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0F5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E02D82" w14:textId="77777777" w:rsidR="00600F58" w:rsidRDefault="00600F58" w:rsidP="001F4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19923" w14:textId="71532AF5" w:rsidR="00600F58" w:rsidRDefault="00345852" w:rsidP="00BC64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0F5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2E65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781C8F94" w14:textId="77777777" w:rsidR="00600F58" w:rsidRDefault="00600F58" w:rsidP="001F4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5CD71" w14:textId="77777777" w:rsidR="00600F58" w:rsidRDefault="00600F58">
      <w:r>
        <w:separator/>
      </w:r>
    </w:p>
  </w:footnote>
  <w:footnote w:type="continuationSeparator" w:id="0">
    <w:p w14:paraId="76CD3A08" w14:textId="77777777" w:rsidR="00600F58" w:rsidRDefault="00600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9D8"/>
    <w:multiLevelType w:val="hybridMultilevel"/>
    <w:tmpl w:val="7E7CBA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03A5A"/>
    <w:multiLevelType w:val="hybridMultilevel"/>
    <w:tmpl w:val="8370F4FA"/>
    <w:lvl w:ilvl="0" w:tplc="574C7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FCF428">
      <w:start w:val="1"/>
      <w:numFmt w:val="decimal"/>
      <w:lvlText w:val="%2)"/>
      <w:lvlJc w:val="left"/>
      <w:pPr>
        <w:tabs>
          <w:tab w:val="num" w:pos="973"/>
        </w:tabs>
        <w:ind w:left="97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985EC1"/>
    <w:multiLevelType w:val="hybridMultilevel"/>
    <w:tmpl w:val="231A1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508ED"/>
    <w:multiLevelType w:val="hybridMultilevel"/>
    <w:tmpl w:val="80304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95D1D"/>
    <w:multiLevelType w:val="hybridMultilevel"/>
    <w:tmpl w:val="FED49550"/>
    <w:lvl w:ilvl="0" w:tplc="C4A20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762C6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95C57C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5D726500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3E1087D"/>
    <w:multiLevelType w:val="hybridMultilevel"/>
    <w:tmpl w:val="4FCA8578"/>
    <w:lvl w:ilvl="0" w:tplc="586ED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7AA3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48174ED"/>
    <w:multiLevelType w:val="hybridMultilevel"/>
    <w:tmpl w:val="1368FE4C"/>
    <w:lvl w:ilvl="0" w:tplc="F9AA98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E33AFB"/>
    <w:multiLevelType w:val="hybridMultilevel"/>
    <w:tmpl w:val="2654D81E"/>
    <w:lvl w:ilvl="0" w:tplc="086C6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5E191D"/>
    <w:multiLevelType w:val="hybridMultilevel"/>
    <w:tmpl w:val="AE626F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0AA80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8D4C70"/>
    <w:multiLevelType w:val="hybridMultilevel"/>
    <w:tmpl w:val="18CA55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775754"/>
    <w:multiLevelType w:val="hybridMultilevel"/>
    <w:tmpl w:val="08562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B2AD9"/>
    <w:multiLevelType w:val="hybridMultilevel"/>
    <w:tmpl w:val="0C16FFF4"/>
    <w:lvl w:ilvl="0" w:tplc="21646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C63CAA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E2E3089"/>
    <w:multiLevelType w:val="hybridMultilevel"/>
    <w:tmpl w:val="5D0E5CCC"/>
    <w:lvl w:ilvl="0" w:tplc="FAC63CAA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60B2C"/>
    <w:multiLevelType w:val="hybridMultilevel"/>
    <w:tmpl w:val="A9582BD2"/>
    <w:lvl w:ilvl="0" w:tplc="F17CE0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122A8C"/>
    <w:multiLevelType w:val="hybridMultilevel"/>
    <w:tmpl w:val="9FF62C62"/>
    <w:lvl w:ilvl="0" w:tplc="2E9C8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762C6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07B6672"/>
    <w:multiLevelType w:val="hybridMultilevel"/>
    <w:tmpl w:val="C5445F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594C60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5C1F6F"/>
    <w:multiLevelType w:val="hybridMultilevel"/>
    <w:tmpl w:val="9CDAEEFE"/>
    <w:lvl w:ilvl="0" w:tplc="1546759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F337D7"/>
    <w:multiLevelType w:val="hybridMultilevel"/>
    <w:tmpl w:val="398C0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9C0AF7"/>
    <w:multiLevelType w:val="hybridMultilevel"/>
    <w:tmpl w:val="2334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357C70"/>
    <w:multiLevelType w:val="hybridMultilevel"/>
    <w:tmpl w:val="4B9610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CC2A9A"/>
    <w:multiLevelType w:val="hybridMultilevel"/>
    <w:tmpl w:val="9C921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9F2364"/>
    <w:multiLevelType w:val="hybridMultilevel"/>
    <w:tmpl w:val="80CEFD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5500E7A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FFF2C1C"/>
    <w:multiLevelType w:val="hybridMultilevel"/>
    <w:tmpl w:val="57FA73AA"/>
    <w:lvl w:ilvl="0" w:tplc="F17CE0B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23" w15:restartNumberingAfterBreak="0">
    <w:nsid w:val="22A0110A"/>
    <w:multiLevelType w:val="hybridMultilevel"/>
    <w:tmpl w:val="B0CE486E"/>
    <w:lvl w:ilvl="0" w:tplc="FC304F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3604C85"/>
    <w:multiLevelType w:val="hybridMultilevel"/>
    <w:tmpl w:val="A9582BD2"/>
    <w:lvl w:ilvl="0" w:tplc="F17CE0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5" w15:restartNumberingAfterBreak="0">
    <w:nsid w:val="254B5BD7"/>
    <w:multiLevelType w:val="hybridMultilevel"/>
    <w:tmpl w:val="2CB69F76"/>
    <w:lvl w:ilvl="0" w:tplc="21646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C63CAA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5C07666"/>
    <w:multiLevelType w:val="hybridMultilevel"/>
    <w:tmpl w:val="0100BFA2"/>
    <w:lvl w:ilvl="0" w:tplc="21646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0F5574"/>
    <w:multiLevelType w:val="hybridMultilevel"/>
    <w:tmpl w:val="DEF87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80C68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E30860"/>
    <w:multiLevelType w:val="hybridMultilevel"/>
    <w:tmpl w:val="A238C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AE0295"/>
    <w:multiLevelType w:val="hybridMultilevel"/>
    <w:tmpl w:val="7748A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9A0090"/>
    <w:multiLevelType w:val="hybridMultilevel"/>
    <w:tmpl w:val="0A640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B412539"/>
    <w:multiLevelType w:val="hybridMultilevel"/>
    <w:tmpl w:val="9006A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6278CE"/>
    <w:multiLevelType w:val="hybridMultilevel"/>
    <w:tmpl w:val="5CEA0E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700D7A"/>
    <w:multiLevelType w:val="hybridMultilevel"/>
    <w:tmpl w:val="E1729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8F13E8"/>
    <w:multiLevelType w:val="hybridMultilevel"/>
    <w:tmpl w:val="7110E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F28145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9135AA1"/>
    <w:multiLevelType w:val="hybridMultilevel"/>
    <w:tmpl w:val="A9407FE4"/>
    <w:lvl w:ilvl="0" w:tplc="4A7ABEC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9E07808"/>
    <w:multiLevelType w:val="hybridMultilevel"/>
    <w:tmpl w:val="5162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EF57D2"/>
    <w:multiLevelType w:val="hybridMultilevel"/>
    <w:tmpl w:val="0C16FFF4"/>
    <w:lvl w:ilvl="0" w:tplc="21646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C63CAA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22832BC"/>
    <w:multiLevelType w:val="hybridMultilevel"/>
    <w:tmpl w:val="176E4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255F30"/>
    <w:multiLevelType w:val="hybridMultilevel"/>
    <w:tmpl w:val="0C16FFF4"/>
    <w:lvl w:ilvl="0" w:tplc="21646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C63CAA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46044D0E"/>
    <w:multiLevelType w:val="hybridMultilevel"/>
    <w:tmpl w:val="C31EEAEA"/>
    <w:lvl w:ilvl="0" w:tplc="4594C608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9B5816"/>
    <w:multiLevelType w:val="hybridMultilevel"/>
    <w:tmpl w:val="1E0045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B635953"/>
    <w:multiLevelType w:val="hybridMultilevel"/>
    <w:tmpl w:val="6CA2E5F8"/>
    <w:lvl w:ilvl="0" w:tplc="F1D4E85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6694B50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138255B"/>
    <w:multiLevelType w:val="hybridMultilevel"/>
    <w:tmpl w:val="BCCED5A4"/>
    <w:lvl w:ilvl="0" w:tplc="05FE1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1F2B76"/>
    <w:multiLevelType w:val="hybridMultilevel"/>
    <w:tmpl w:val="44886F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3DE2BDA"/>
    <w:multiLevelType w:val="hybridMultilevel"/>
    <w:tmpl w:val="D3B20E90"/>
    <w:lvl w:ilvl="0" w:tplc="779E7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C561FBC"/>
    <w:multiLevelType w:val="hybridMultilevel"/>
    <w:tmpl w:val="99AAB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672A73"/>
    <w:multiLevelType w:val="hybridMultilevel"/>
    <w:tmpl w:val="A82C11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00F63CE"/>
    <w:multiLevelType w:val="hybridMultilevel"/>
    <w:tmpl w:val="23E09782"/>
    <w:lvl w:ilvl="0" w:tplc="F17CE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12C2D62"/>
    <w:multiLevelType w:val="hybridMultilevel"/>
    <w:tmpl w:val="A9E4F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1BA6EEA"/>
    <w:multiLevelType w:val="hybridMultilevel"/>
    <w:tmpl w:val="2654D81E"/>
    <w:lvl w:ilvl="0" w:tplc="086C6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655F3022"/>
    <w:multiLevelType w:val="hybridMultilevel"/>
    <w:tmpl w:val="C1C40C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0AA80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77F42D5"/>
    <w:multiLevelType w:val="hybridMultilevel"/>
    <w:tmpl w:val="86EA5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BC1325"/>
    <w:multiLevelType w:val="hybridMultilevel"/>
    <w:tmpl w:val="2E5E3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F16E3B"/>
    <w:multiLevelType w:val="hybridMultilevel"/>
    <w:tmpl w:val="797AA7A6"/>
    <w:lvl w:ilvl="0" w:tplc="779E7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987E49"/>
    <w:multiLevelType w:val="hybridMultilevel"/>
    <w:tmpl w:val="2654D81E"/>
    <w:lvl w:ilvl="0" w:tplc="086C6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C024701"/>
    <w:multiLevelType w:val="hybridMultilevel"/>
    <w:tmpl w:val="0C16FFF4"/>
    <w:lvl w:ilvl="0" w:tplc="21646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C63CAA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6D773042"/>
    <w:multiLevelType w:val="hybridMultilevel"/>
    <w:tmpl w:val="E0C22FDE"/>
    <w:lvl w:ilvl="0" w:tplc="83E8DFD2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5FE196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24A5542"/>
    <w:multiLevelType w:val="hybridMultilevel"/>
    <w:tmpl w:val="8438C1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3F6680A"/>
    <w:multiLevelType w:val="hybridMultilevel"/>
    <w:tmpl w:val="2CB69F76"/>
    <w:lvl w:ilvl="0" w:tplc="21646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C63CAA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762D6A9A"/>
    <w:multiLevelType w:val="hybridMultilevel"/>
    <w:tmpl w:val="68CA7F12"/>
    <w:lvl w:ilvl="0" w:tplc="25A21E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6B306BA"/>
    <w:multiLevelType w:val="hybridMultilevel"/>
    <w:tmpl w:val="2654D81E"/>
    <w:lvl w:ilvl="0" w:tplc="086C6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87502D7"/>
    <w:multiLevelType w:val="hybridMultilevel"/>
    <w:tmpl w:val="F5B4B008"/>
    <w:lvl w:ilvl="0" w:tplc="779E72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924A5D"/>
    <w:multiLevelType w:val="hybridMultilevel"/>
    <w:tmpl w:val="F460B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814F40"/>
    <w:multiLevelType w:val="hybridMultilevel"/>
    <w:tmpl w:val="7FF09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44C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C68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FC4C7C"/>
    <w:multiLevelType w:val="hybridMultilevel"/>
    <w:tmpl w:val="0EEE2758"/>
    <w:lvl w:ilvl="0" w:tplc="21646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3"/>
  </w:num>
  <w:num w:numId="5">
    <w:abstractNumId w:val="23"/>
  </w:num>
  <w:num w:numId="6">
    <w:abstractNumId w:val="59"/>
  </w:num>
  <w:num w:numId="7">
    <w:abstractNumId w:val="60"/>
  </w:num>
  <w:num w:numId="8">
    <w:abstractNumId w:val="6"/>
  </w:num>
  <w:num w:numId="9">
    <w:abstractNumId w:val="48"/>
  </w:num>
  <w:num w:numId="10">
    <w:abstractNumId w:val="21"/>
  </w:num>
  <w:num w:numId="11">
    <w:abstractNumId w:val="25"/>
  </w:num>
  <w:num w:numId="12">
    <w:abstractNumId w:val="11"/>
  </w:num>
  <w:num w:numId="13">
    <w:abstractNumId w:val="56"/>
  </w:num>
  <w:num w:numId="14">
    <w:abstractNumId w:val="39"/>
  </w:num>
  <w:num w:numId="15">
    <w:abstractNumId w:val="37"/>
  </w:num>
  <w:num w:numId="16">
    <w:abstractNumId w:val="49"/>
  </w:num>
  <w:num w:numId="17">
    <w:abstractNumId w:val="50"/>
  </w:num>
  <w:num w:numId="18">
    <w:abstractNumId w:val="55"/>
  </w:num>
  <w:num w:numId="19">
    <w:abstractNumId w:val="47"/>
  </w:num>
  <w:num w:numId="20">
    <w:abstractNumId w:val="64"/>
  </w:num>
  <w:num w:numId="21">
    <w:abstractNumId w:val="40"/>
  </w:num>
  <w:num w:numId="22">
    <w:abstractNumId w:val="15"/>
  </w:num>
  <w:num w:numId="23">
    <w:abstractNumId w:val="7"/>
  </w:num>
  <w:num w:numId="24">
    <w:abstractNumId w:val="19"/>
  </w:num>
  <w:num w:numId="25">
    <w:abstractNumId w:val="5"/>
  </w:num>
  <w:num w:numId="26">
    <w:abstractNumId w:val="34"/>
  </w:num>
  <w:num w:numId="27">
    <w:abstractNumId w:val="57"/>
  </w:num>
  <w:num w:numId="28">
    <w:abstractNumId w:val="30"/>
  </w:num>
  <w:num w:numId="29">
    <w:abstractNumId w:val="62"/>
  </w:num>
  <w:num w:numId="30">
    <w:abstractNumId w:val="45"/>
  </w:num>
  <w:num w:numId="31">
    <w:abstractNumId w:val="43"/>
  </w:num>
  <w:num w:numId="32">
    <w:abstractNumId w:val="54"/>
  </w:num>
  <w:num w:numId="33">
    <w:abstractNumId w:val="61"/>
  </w:num>
  <w:num w:numId="34">
    <w:abstractNumId w:val="0"/>
  </w:num>
  <w:num w:numId="35">
    <w:abstractNumId w:val="42"/>
  </w:num>
  <w:num w:numId="36">
    <w:abstractNumId w:val="53"/>
  </w:num>
  <w:num w:numId="37">
    <w:abstractNumId w:val="32"/>
  </w:num>
  <w:num w:numId="38">
    <w:abstractNumId w:val="35"/>
  </w:num>
  <w:num w:numId="39">
    <w:abstractNumId w:val="8"/>
  </w:num>
  <w:num w:numId="40">
    <w:abstractNumId w:val="27"/>
  </w:num>
  <w:num w:numId="41">
    <w:abstractNumId w:val="16"/>
  </w:num>
  <w:num w:numId="42">
    <w:abstractNumId w:val="24"/>
  </w:num>
  <w:num w:numId="43">
    <w:abstractNumId w:val="22"/>
  </w:num>
  <w:num w:numId="44">
    <w:abstractNumId w:val="44"/>
  </w:num>
  <w:num w:numId="45">
    <w:abstractNumId w:val="41"/>
  </w:num>
  <w:num w:numId="46">
    <w:abstractNumId w:val="63"/>
  </w:num>
  <w:num w:numId="47">
    <w:abstractNumId w:val="46"/>
  </w:num>
  <w:num w:numId="48">
    <w:abstractNumId w:val="36"/>
  </w:num>
  <w:num w:numId="49">
    <w:abstractNumId w:val="3"/>
  </w:num>
  <w:num w:numId="50">
    <w:abstractNumId w:val="17"/>
  </w:num>
  <w:num w:numId="51">
    <w:abstractNumId w:val="33"/>
  </w:num>
  <w:num w:numId="52">
    <w:abstractNumId w:val="2"/>
  </w:num>
  <w:num w:numId="53">
    <w:abstractNumId w:val="18"/>
  </w:num>
  <w:num w:numId="54">
    <w:abstractNumId w:val="31"/>
  </w:num>
  <w:num w:numId="55">
    <w:abstractNumId w:val="38"/>
  </w:num>
  <w:num w:numId="56">
    <w:abstractNumId w:val="29"/>
  </w:num>
  <w:num w:numId="57">
    <w:abstractNumId w:val="51"/>
  </w:num>
  <w:num w:numId="58">
    <w:abstractNumId w:val="10"/>
  </w:num>
  <w:num w:numId="59">
    <w:abstractNumId w:val="52"/>
  </w:num>
  <w:num w:numId="60">
    <w:abstractNumId w:val="26"/>
  </w:num>
  <w:num w:numId="61">
    <w:abstractNumId w:val="20"/>
  </w:num>
  <w:num w:numId="62">
    <w:abstractNumId w:val="65"/>
  </w:num>
  <w:num w:numId="63">
    <w:abstractNumId w:val="58"/>
  </w:num>
  <w:num w:numId="64">
    <w:abstractNumId w:val="12"/>
  </w:num>
  <w:num w:numId="65">
    <w:abstractNumId w:val="28"/>
  </w:num>
  <w:num w:numId="66">
    <w:abstractNumId w:val="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A6"/>
    <w:rsid w:val="000008D4"/>
    <w:rsid w:val="000032F7"/>
    <w:rsid w:val="0000526B"/>
    <w:rsid w:val="000058CE"/>
    <w:rsid w:val="00011865"/>
    <w:rsid w:val="000119A6"/>
    <w:rsid w:val="00011D3B"/>
    <w:rsid w:val="0001204C"/>
    <w:rsid w:val="000125BB"/>
    <w:rsid w:val="0001452D"/>
    <w:rsid w:val="00014EFF"/>
    <w:rsid w:val="000152E6"/>
    <w:rsid w:val="00015565"/>
    <w:rsid w:val="00015DE8"/>
    <w:rsid w:val="0001632D"/>
    <w:rsid w:val="00016F6F"/>
    <w:rsid w:val="000200AA"/>
    <w:rsid w:val="00021D8A"/>
    <w:rsid w:val="00022824"/>
    <w:rsid w:val="00023748"/>
    <w:rsid w:val="0002559F"/>
    <w:rsid w:val="000262F3"/>
    <w:rsid w:val="000267AA"/>
    <w:rsid w:val="000272D4"/>
    <w:rsid w:val="000330F0"/>
    <w:rsid w:val="00033FFE"/>
    <w:rsid w:val="00034035"/>
    <w:rsid w:val="00037D5F"/>
    <w:rsid w:val="00040BA0"/>
    <w:rsid w:val="00042085"/>
    <w:rsid w:val="00043BFB"/>
    <w:rsid w:val="00043EEE"/>
    <w:rsid w:val="00044BB7"/>
    <w:rsid w:val="000543EC"/>
    <w:rsid w:val="00054E5E"/>
    <w:rsid w:val="00054F34"/>
    <w:rsid w:val="0005551F"/>
    <w:rsid w:val="0005720F"/>
    <w:rsid w:val="000576DB"/>
    <w:rsid w:val="0006008C"/>
    <w:rsid w:val="00062F74"/>
    <w:rsid w:val="00062FA4"/>
    <w:rsid w:val="000630B6"/>
    <w:rsid w:val="000634D9"/>
    <w:rsid w:val="00063967"/>
    <w:rsid w:val="00065954"/>
    <w:rsid w:val="000665E5"/>
    <w:rsid w:val="000674A5"/>
    <w:rsid w:val="00067BC4"/>
    <w:rsid w:val="00070066"/>
    <w:rsid w:val="00070E1F"/>
    <w:rsid w:val="000731D3"/>
    <w:rsid w:val="00073260"/>
    <w:rsid w:val="000732F1"/>
    <w:rsid w:val="00073566"/>
    <w:rsid w:val="00073631"/>
    <w:rsid w:val="00076FED"/>
    <w:rsid w:val="00077B52"/>
    <w:rsid w:val="0008321B"/>
    <w:rsid w:val="00083A37"/>
    <w:rsid w:val="00083ABB"/>
    <w:rsid w:val="00085170"/>
    <w:rsid w:val="00086431"/>
    <w:rsid w:val="00087627"/>
    <w:rsid w:val="00087961"/>
    <w:rsid w:val="00091F46"/>
    <w:rsid w:val="00092A1B"/>
    <w:rsid w:val="00093C2D"/>
    <w:rsid w:val="00094069"/>
    <w:rsid w:val="00094DB0"/>
    <w:rsid w:val="000951EC"/>
    <w:rsid w:val="000952ED"/>
    <w:rsid w:val="0009549D"/>
    <w:rsid w:val="000956F5"/>
    <w:rsid w:val="00095C73"/>
    <w:rsid w:val="00096207"/>
    <w:rsid w:val="000A0143"/>
    <w:rsid w:val="000A018A"/>
    <w:rsid w:val="000A0596"/>
    <w:rsid w:val="000A0DAA"/>
    <w:rsid w:val="000A4365"/>
    <w:rsid w:val="000A4767"/>
    <w:rsid w:val="000A52E6"/>
    <w:rsid w:val="000A70C9"/>
    <w:rsid w:val="000A7140"/>
    <w:rsid w:val="000B0958"/>
    <w:rsid w:val="000B0962"/>
    <w:rsid w:val="000B3420"/>
    <w:rsid w:val="000B35AA"/>
    <w:rsid w:val="000B3C78"/>
    <w:rsid w:val="000B71C4"/>
    <w:rsid w:val="000B721B"/>
    <w:rsid w:val="000B7592"/>
    <w:rsid w:val="000C065C"/>
    <w:rsid w:val="000C317F"/>
    <w:rsid w:val="000C34D4"/>
    <w:rsid w:val="000C496C"/>
    <w:rsid w:val="000C5109"/>
    <w:rsid w:val="000C5A2A"/>
    <w:rsid w:val="000D0956"/>
    <w:rsid w:val="000D0A75"/>
    <w:rsid w:val="000D305B"/>
    <w:rsid w:val="000D4767"/>
    <w:rsid w:val="000D68DD"/>
    <w:rsid w:val="000D7082"/>
    <w:rsid w:val="000D79DF"/>
    <w:rsid w:val="000E1851"/>
    <w:rsid w:val="000E1DAA"/>
    <w:rsid w:val="000E2754"/>
    <w:rsid w:val="000E3F96"/>
    <w:rsid w:val="000E4DA0"/>
    <w:rsid w:val="000E5BF0"/>
    <w:rsid w:val="000F0866"/>
    <w:rsid w:val="000F3308"/>
    <w:rsid w:val="000F3335"/>
    <w:rsid w:val="000F428A"/>
    <w:rsid w:val="000F5EE0"/>
    <w:rsid w:val="000F6621"/>
    <w:rsid w:val="000F688B"/>
    <w:rsid w:val="00101269"/>
    <w:rsid w:val="001048E2"/>
    <w:rsid w:val="00104B1E"/>
    <w:rsid w:val="00104FE3"/>
    <w:rsid w:val="00105589"/>
    <w:rsid w:val="0010626E"/>
    <w:rsid w:val="00106352"/>
    <w:rsid w:val="00106B34"/>
    <w:rsid w:val="001101B4"/>
    <w:rsid w:val="001101D6"/>
    <w:rsid w:val="0011024A"/>
    <w:rsid w:val="00110655"/>
    <w:rsid w:val="0011138F"/>
    <w:rsid w:val="001119D2"/>
    <w:rsid w:val="00112E19"/>
    <w:rsid w:val="0011362F"/>
    <w:rsid w:val="0011391C"/>
    <w:rsid w:val="00113BFA"/>
    <w:rsid w:val="00114046"/>
    <w:rsid w:val="00114397"/>
    <w:rsid w:val="00114D7B"/>
    <w:rsid w:val="001154FE"/>
    <w:rsid w:val="00116612"/>
    <w:rsid w:val="00117457"/>
    <w:rsid w:val="00120B55"/>
    <w:rsid w:val="00121F9F"/>
    <w:rsid w:val="001233EB"/>
    <w:rsid w:val="001258B6"/>
    <w:rsid w:val="001259BD"/>
    <w:rsid w:val="001266D6"/>
    <w:rsid w:val="00127742"/>
    <w:rsid w:val="00131913"/>
    <w:rsid w:val="00133BC1"/>
    <w:rsid w:val="00133E71"/>
    <w:rsid w:val="001349C2"/>
    <w:rsid w:val="001375A8"/>
    <w:rsid w:val="0014192A"/>
    <w:rsid w:val="00142DC9"/>
    <w:rsid w:val="00144540"/>
    <w:rsid w:val="00144628"/>
    <w:rsid w:val="001453F3"/>
    <w:rsid w:val="00145CD8"/>
    <w:rsid w:val="0014620B"/>
    <w:rsid w:val="00146233"/>
    <w:rsid w:val="001472FE"/>
    <w:rsid w:val="00151CE4"/>
    <w:rsid w:val="001538E1"/>
    <w:rsid w:val="0015393A"/>
    <w:rsid w:val="00154755"/>
    <w:rsid w:val="0015563D"/>
    <w:rsid w:val="00157079"/>
    <w:rsid w:val="00160803"/>
    <w:rsid w:val="00161E2D"/>
    <w:rsid w:val="001645DD"/>
    <w:rsid w:val="00164CD6"/>
    <w:rsid w:val="00166882"/>
    <w:rsid w:val="00170502"/>
    <w:rsid w:val="0017155A"/>
    <w:rsid w:val="00171E47"/>
    <w:rsid w:val="001724D6"/>
    <w:rsid w:val="0017271E"/>
    <w:rsid w:val="0017478C"/>
    <w:rsid w:val="00174F13"/>
    <w:rsid w:val="00174FF9"/>
    <w:rsid w:val="0017528C"/>
    <w:rsid w:val="0017533C"/>
    <w:rsid w:val="001754F7"/>
    <w:rsid w:val="0017594E"/>
    <w:rsid w:val="001777C1"/>
    <w:rsid w:val="00177C16"/>
    <w:rsid w:val="00177FFD"/>
    <w:rsid w:val="00180653"/>
    <w:rsid w:val="00181A23"/>
    <w:rsid w:val="00181BD7"/>
    <w:rsid w:val="001825AF"/>
    <w:rsid w:val="0018262F"/>
    <w:rsid w:val="00182FCC"/>
    <w:rsid w:val="00183B07"/>
    <w:rsid w:val="00184BC2"/>
    <w:rsid w:val="001857D3"/>
    <w:rsid w:val="00185A01"/>
    <w:rsid w:val="001870BA"/>
    <w:rsid w:val="001879C9"/>
    <w:rsid w:val="00193110"/>
    <w:rsid w:val="00193129"/>
    <w:rsid w:val="001936D1"/>
    <w:rsid w:val="00193EAD"/>
    <w:rsid w:val="0019524C"/>
    <w:rsid w:val="00195512"/>
    <w:rsid w:val="00195D08"/>
    <w:rsid w:val="001962CB"/>
    <w:rsid w:val="001A0EDB"/>
    <w:rsid w:val="001A4615"/>
    <w:rsid w:val="001A4835"/>
    <w:rsid w:val="001A612A"/>
    <w:rsid w:val="001A65C3"/>
    <w:rsid w:val="001A6DC9"/>
    <w:rsid w:val="001A762B"/>
    <w:rsid w:val="001A7873"/>
    <w:rsid w:val="001A7C32"/>
    <w:rsid w:val="001A7DB6"/>
    <w:rsid w:val="001B0880"/>
    <w:rsid w:val="001B1445"/>
    <w:rsid w:val="001B19D6"/>
    <w:rsid w:val="001B23B0"/>
    <w:rsid w:val="001B24F5"/>
    <w:rsid w:val="001B2F71"/>
    <w:rsid w:val="001B3CD6"/>
    <w:rsid w:val="001B454B"/>
    <w:rsid w:val="001B53BF"/>
    <w:rsid w:val="001B551A"/>
    <w:rsid w:val="001B584A"/>
    <w:rsid w:val="001B6024"/>
    <w:rsid w:val="001B65FA"/>
    <w:rsid w:val="001B6689"/>
    <w:rsid w:val="001B6A95"/>
    <w:rsid w:val="001B7FC3"/>
    <w:rsid w:val="001C1126"/>
    <w:rsid w:val="001C1BC3"/>
    <w:rsid w:val="001C2565"/>
    <w:rsid w:val="001C2A0C"/>
    <w:rsid w:val="001C436F"/>
    <w:rsid w:val="001C4E48"/>
    <w:rsid w:val="001C5A8E"/>
    <w:rsid w:val="001C5B90"/>
    <w:rsid w:val="001C7890"/>
    <w:rsid w:val="001D13E0"/>
    <w:rsid w:val="001D252B"/>
    <w:rsid w:val="001D2F02"/>
    <w:rsid w:val="001D3358"/>
    <w:rsid w:val="001D3912"/>
    <w:rsid w:val="001D3BE5"/>
    <w:rsid w:val="001D5458"/>
    <w:rsid w:val="001D54CB"/>
    <w:rsid w:val="001D56A0"/>
    <w:rsid w:val="001E06C9"/>
    <w:rsid w:val="001E0A30"/>
    <w:rsid w:val="001E1A63"/>
    <w:rsid w:val="001E240B"/>
    <w:rsid w:val="001E4E62"/>
    <w:rsid w:val="001E5CCA"/>
    <w:rsid w:val="001E6208"/>
    <w:rsid w:val="001E6412"/>
    <w:rsid w:val="001E64E7"/>
    <w:rsid w:val="001E6528"/>
    <w:rsid w:val="001E6C5C"/>
    <w:rsid w:val="001F0F9E"/>
    <w:rsid w:val="001F1500"/>
    <w:rsid w:val="001F1CF5"/>
    <w:rsid w:val="001F1D53"/>
    <w:rsid w:val="001F2145"/>
    <w:rsid w:val="001F3FC2"/>
    <w:rsid w:val="001F431D"/>
    <w:rsid w:val="001F5145"/>
    <w:rsid w:val="001F734B"/>
    <w:rsid w:val="002010DD"/>
    <w:rsid w:val="002014B5"/>
    <w:rsid w:val="002014CC"/>
    <w:rsid w:val="002033B6"/>
    <w:rsid w:val="00206D6B"/>
    <w:rsid w:val="002070EF"/>
    <w:rsid w:val="002127C8"/>
    <w:rsid w:val="0021324C"/>
    <w:rsid w:val="002147DE"/>
    <w:rsid w:val="00215748"/>
    <w:rsid w:val="00215BFF"/>
    <w:rsid w:val="002166AA"/>
    <w:rsid w:val="00216C10"/>
    <w:rsid w:val="0021788E"/>
    <w:rsid w:val="00217FDC"/>
    <w:rsid w:val="0022020E"/>
    <w:rsid w:val="00223395"/>
    <w:rsid w:val="00223F0B"/>
    <w:rsid w:val="00224902"/>
    <w:rsid w:val="00224BEF"/>
    <w:rsid w:val="00225C94"/>
    <w:rsid w:val="002262FE"/>
    <w:rsid w:val="002269C6"/>
    <w:rsid w:val="00230E98"/>
    <w:rsid w:val="002312FD"/>
    <w:rsid w:val="0023162B"/>
    <w:rsid w:val="00231F6F"/>
    <w:rsid w:val="00233A02"/>
    <w:rsid w:val="00235036"/>
    <w:rsid w:val="00235663"/>
    <w:rsid w:val="002366E6"/>
    <w:rsid w:val="002374C5"/>
    <w:rsid w:val="0023771A"/>
    <w:rsid w:val="00240191"/>
    <w:rsid w:val="0024036B"/>
    <w:rsid w:val="00241241"/>
    <w:rsid w:val="002414A0"/>
    <w:rsid w:val="002426B8"/>
    <w:rsid w:val="00242F44"/>
    <w:rsid w:val="00246069"/>
    <w:rsid w:val="0025197C"/>
    <w:rsid w:val="00251DD0"/>
    <w:rsid w:val="00253047"/>
    <w:rsid w:val="00257BF4"/>
    <w:rsid w:val="00257F02"/>
    <w:rsid w:val="002604BF"/>
    <w:rsid w:val="0026323A"/>
    <w:rsid w:val="00263A3C"/>
    <w:rsid w:val="00266338"/>
    <w:rsid w:val="00267DB7"/>
    <w:rsid w:val="00271B33"/>
    <w:rsid w:val="00271F2A"/>
    <w:rsid w:val="002731D6"/>
    <w:rsid w:val="00273D9D"/>
    <w:rsid w:val="0027504F"/>
    <w:rsid w:val="002751AA"/>
    <w:rsid w:val="002752A7"/>
    <w:rsid w:val="002753B8"/>
    <w:rsid w:val="00277316"/>
    <w:rsid w:val="00277FDC"/>
    <w:rsid w:val="002816D3"/>
    <w:rsid w:val="00282534"/>
    <w:rsid w:val="002838AA"/>
    <w:rsid w:val="002871D2"/>
    <w:rsid w:val="00287D17"/>
    <w:rsid w:val="002900E7"/>
    <w:rsid w:val="00290B92"/>
    <w:rsid w:val="00292B49"/>
    <w:rsid w:val="00293068"/>
    <w:rsid w:val="002937FC"/>
    <w:rsid w:val="002938BC"/>
    <w:rsid w:val="00295793"/>
    <w:rsid w:val="002A03DE"/>
    <w:rsid w:val="002A04C8"/>
    <w:rsid w:val="002A1D25"/>
    <w:rsid w:val="002A2702"/>
    <w:rsid w:val="002A55ED"/>
    <w:rsid w:val="002A7490"/>
    <w:rsid w:val="002B1FC7"/>
    <w:rsid w:val="002B23EC"/>
    <w:rsid w:val="002B2918"/>
    <w:rsid w:val="002B29C1"/>
    <w:rsid w:val="002B4505"/>
    <w:rsid w:val="002B5EF7"/>
    <w:rsid w:val="002B638F"/>
    <w:rsid w:val="002B74F8"/>
    <w:rsid w:val="002B7C60"/>
    <w:rsid w:val="002C0668"/>
    <w:rsid w:val="002C2733"/>
    <w:rsid w:val="002C4F87"/>
    <w:rsid w:val="002C4FAC"/>
    <w:rsid w:val="002C5593"/>
    <w:rsid w:val="002C62B3"/>
    <w:rsid w:val="002C6C48"/>
    <w:rsid w:val="002C734C"/>
    <w:rsid w:val="002C7D3D"/>
    <w:rsid w:val="002D0606"/>
    <w:rsid w:val="002D0FC1"/>
    <w:rsid w:val="002D1141"/>
    <w:rsid w:val="002D1833"/>
    <w:rsid w:val="002D2B72"/>
    <w:rsid w:val="002D35D6"/>
    <w:rsid w:val="002D36DA"/>
    <w:rsid w:val="002D546C"/>
    <w:rsid w:val="002D5BA9"/>
    <w:rsid w:val="002D5D89"/>
    <w:rsid w:val="002D776F"/>
    <w:rsid w:val="002E19D9"/>
    <w:rsid w:val="002E28F7"/>
    <w:rsid w:val="002E29DF"/>
    <w:rsid w:val="002E41A7"/>
    <w:rsid w:val="002E4A03"/>
    <w:rsid w:val="002E700C"/>
    <w:rsid w:val="002E7793"/>
    <w:rsid w:val="002F1551"/>
    <w:rsid w:val="002F2FC5"/>
    <w:rsid w:val="002F4B52"/>
    <w:rsid w:val="002F56EA"/>
    <w:rsid w:val="002F7D16"/>
    <w:rsid w:val="00300501"/>
    <w:rsid w:val="00301372"/>
    <w:rsid w:val="00302077"/>
    <w:rsid w:val="00302C45"/>
    <w:rsid w:val="00304E12"/>
    <w:rsid w:val="0030543A"/>
    <w:rsid w:val="00306000"/>
    <w:rsid w:val="00306133"/>
    <w:rsid w:val="003106C6"/>
    <w:rsid w:val="00310703"/>
    <w:rsid w:val="0031089C"/>
    <w:rsid w:val="0031175A"/>
    <w:rsid w:val="00311BFE"/>
    <w:rsid w:val="00312605"/>
    <w:rsid w:val="00312BB9"/>
    <w:rsid w:val="00312ED5"/>
    <w:rsid w:val="00313760"/>
    <w:rsid w:val="00313833"/>
    <w:rsid w:val="003141FC"/>
    <w:rsid w:val="00315D8D"/>
    <w:rsid w:val="003160D0"/>
    <w:rsid w:val="003176F7"/>
    <w:rsid w:val="00317988"/>
    <w:rsid w:val="00317BCD"/>
    <w:rsid w:val="0032002C"/>
    <w:rsid w:val="00320841"/>
    <w:rsid w:val="0032134A"/>
    <w:rsid w:val="003219C2"/>
    <w:rsid w:val="00321DF1"/>
    <w:rsid w:val="00325B3C"/>
    <w:rsid w:val="003276CC"/>
    <w:rsid w:val="00327A02"/>
    <w:rsid w:val="00330F72"/>
    <w:rsid w:val="0033263C"/>
    <w:rsid w:val="003344A3"/>
    <w:rsid w:val="00334C43"/>
    <w:rsid w:val="0033557A"/>
    <w:rsid w:val="00336CBE"/>
    <w:rsid w:val="00337D51"/>
    <w:rsid w:val="00340A9F"/>
    <w:rsid w:val="0034154D"/>
    <w:rsid w:val="003444E0"/>
    <w:rsid w:val="00344B57"/>
    <w:rsid w:val="00344DF8"/>
    <w:rsid w:val="00345753"/>
    <w:rsid w:val="00345852"/>
    <w:rsid w:val="0034606E"/>
    <w:rsid w:val="00346226"/>
    <w:rsid w:val="00346773"/>
    <w:rsid w:val="003510F8"/>
    <w:rsid w:val="00352934"/>
    <w:rsid w:val="00354F10"/>
    <w:rsid w:val="00355A19"/>
    <w:rsid w:val="00357A56"/>
    <w:rsid w:val="00357AD1"/>
    <w:rsid w:val="00357EE7"/>
    <w:rsid w:val="00360137"/>
    <w:rsid w:val="00361318"/>
    <w:rsid w:val="003636A0"/>
    <w:rsid w:val="00363A11"/>
    <w:rsid w:val="00363E66"/>
    <w:rsid w:val="0036553A"/>
    <w:rsid w:val="00365864"/>
    <w:rsid w:val="003724DA"/>
    <w:rsid w:val="00372EAB"/>
    <w:rsid w:val="00375002"/>
    <w:rsid w:val="00375758"/>
    <w:rsid w:val="003809F4"/>
    <w:rsid w:val="00380CF9"/>
    <w:rsid w:val="00381C06"/>
    <w:rsid w:val="003869A5"/>
    <w:rsid w:val="00386ABB"/>
    <w:rsid w:val="00387E86"/>
    <w:rsid w:val="003900AD"/>
    <w:rsid w:val="00391C94"/>
    <w:rsid w:val="0039215B"/>
    <w:rsid w:val="00392D6B"/>
    <w:rsid w:val="00393920"/>
    <w:rsid w:val="00393CE9"/>
    <w:rsid w:val="003953EE"/>
    <w:rsid w:val="003965D6"/>
    <w:rsid w:val="00397591"/>
    <w:rsid w:val="003A0416"/>
    <w:rsid w:val="003A1075"/>
    <w:rsid w:val="003A14EA"/>
    <w:rsid w:val="003A440C"/>
    <w:rsid w:val="003A4A9B"/>
    <w:rsid w:val="003A4C87"/>
    <w:rsid w:val="003A5B91"/>
    <w:rsid w:val="003A6949"/>
    <w:rsid w:val="003A70F8"/>
    <w:rsid w:val="003A7146"/>
    <w:rsid w:val="003A7813"/>
    <w:rsid w:val="003B089D"/>
    <w:rsid w:val="003B10A0"/>
    <w:rsid w:val="003B1216"/>
    <w:rsid w:val="003B1E17"/>
    <w:rsid w:val="003B22FB"/>
    <w:rsid w:val="003B282C"/>
    <w:rsid w:val="003B3768"/>
    <w:rsid w:val="003B3EE8"/>
    <w:rsid w:val="003B4095"/>
    <w:rsid w:val="003B4502"/>
    <w:rsid w:val="003B5943"/>
    <w:rsid w:val="003B5B82"/>
    <w:rsid w:val="003B64E2"/>
    <w:rsid w:val="003B77CE"/>
    <w:rsid w:val="003B77FD"/>
    <w:rsid w:val="003B79D9"/>
    <w:rsid w:val="003B7C01"/>
    <w:rsid w:val="003B7C5B"/>
    <w:rsid w:val="003C0C20"/>
    <w:rsid w:val="003C524C"/>
    <w:rsid w:val="003C55C2"/>
    <w:rsid w:val="003C55FC"/>
    <w:rsid w:val="003C60F9"/>
    <w:rsid w:val="003C6E8C"/>
    <w:rsid w:val="003D1EA5"/>
    <w:rsid w:val="003D34E9"/>
    <w:rsid w:val="003D42E4"/>
    <w:rsid w:val="003D48A4"/>
    <w:rsid w:val="003D4FDF"/>
    <w:rsid w:val="003D79B9"/>
    <w:rsid w:val="003E0D39"/>
    <w:rsid w:val="003E184A"/>
    <w:rsid w:val="003E299D"/>
    <w:rsid w:val="003E2A9F"/>
    <w:rsid w:val="003E3594"/>
    <w:rsid w:val="003E4766"/>
    <w:rsid w:val="003E48BE"/>
    <w:rsid w:val="003E5174"/>
    <w:rsid w:val="003E606B"/>
    <w:rsid w:val="003E631B"/>
    <w:rsid w:val="003F08F7"/>
    <w:rsid w:val="003F224A"/>
    <w:rsid w:val="003F2801"/>
    <w:rsid w:val="003F286E"/>
    <w:rsid w:val="003F44AB"/>
    <w:rsid w:val="00400AA3"/>
    <w:rsid w:val="004018C0"/>
    <w:rsid w:val="0040463A"/>
    <w:rsid w:val="004047BA"/>
    <w:rsid w:val="00404C35"/>
    <w:rsid w:val="00404CEF"/>
    <w:rsid w:val="004053B7"/>
    <w:rsid w:val="0040575E"/>
    <w:rsid w:val="00406525"/>
    <w:rsid w:val="0040759B"/>
    <w:rsid w:val="00407E7C"/>
    <w:rsid w:val="00410359"/>
    <w:rsid w:val="0041040F"/>
    <w:rsid w:val="00410A69"/>
    <w:rsid w:val="00411E9A"/>
    <w:rsid w:val="00412A7E"/>
    <w:rsid w:val="00414529"/>
    <w:rsid w:val="00415705"/>
    <w:rsid w:val="00415A0A"/>
    <w:rsid w:val="00415D5C"/>
    <w:rsid w:val="0041618A"/>
    <w:rsid w:val="00417DCC"/>
    <w:rsid w:val="00421BB3"/>
    <w:rsid w:val="004240C6"/>
    <w:rsid w:val="004304D1"/>
    <w:rsid w:val="00433833"/>
    <w:rsid w:val="00434D87"/>
    <w:rsid w:val="004366A3"/>
    <w:rsid w:val="00437D98"/>
    <w:rsid w:val="0044272A"/>
    <w:rsid w:val="00442784"/>
    <w:rsid w:val="00442E59"/>
    <w:rsid w:val="00443270"/>
    <w:rsid w:val="0044452F"/>
    <w:rsid w:val="0045077C"/>
    <w:rsid w:val="00451D23"/>
    <w:rsid w:val="00453D6A"/>
    <w:rsid w:val="00453FBD"/>
    <w:rsid w:val="00455A75"/>
    <w:rsid w:val="004565DC"/>
    <w:rsid w:val="004640FF"/>
    <w:rsid w:val="00464DFD"/>
    <w:rsid w:val="004659AF"/>
    <w:rsid w:val="004659B7"/>
    <w:rsid w:val="00466015"/>
    <w:rsid w:val="00466DD0"/>
    <w:rsid w:val="00467427"/>
    <w:rsid w:val="004678B5"/>
    <w:rsid w:val="0047538E"/>
    <w:rsid w:val="00475A57"/>
    <w:rsid w:val="00475C3E"/>
    <w:rsid w:val="00475C61"/>
    <w:rsid w:val="00477C5D"/>
    <w:rsid w:val="00477DC6"/>
    <w:rsid w:val="004808F5"/>
    <w:rsid w:val="004809BB"/>
    <w:rsid w:val="004815F6"/>
    <w:rsid w:val="00481AA9"/>
    <w:rsid w:val="00482000"/>
    <w:rsid w:val="00482331"/>
    <w:rsid w:val="00482FB6"/>
    <w:rsid w:val="004839E5"/>
    <w:rsid w:val="00484265"/>
    <w:rsid w:val="00486569"/>
    <w:rsid w:val="00486FB2"/>
    <w:rsid w:val="00490760"/>
    <w:rsid w:val="00490B03"/>
    <w:rsid w:val="00491A07"/>
    <w:rsid w:val="00494030"/>
    <w:rsid w:val="00494F61"/>
    <w:rsid w:val="004956DD"/>
    <w:rsid w:val="00495927"/>
    <w:rsid w:val="00496033"/>
    <w:rsid w:val="00496618"/>
    <w:rsid w:val="00496898"/>
    <w:rsid w:val="004973D6"/>
    <w:rsid w:val="004977B3"/>
    <w:rsid w:val="004A044A"/>
    <w:rsid w:val="004A0E6D"/>
    <w:rsid w:val="004A1859"/>
    <w:rsid w:val="004A387F"/>
    <w:rsid w:val="004A39C1"/>
    <w:rsid w:val="004A4C6E"/>
    <w:rsid w:val="004A6ABE"/>
    <w:rsid w:val="004A7B98"/>
    <w:rsid w:val="004A7F44"/>
    <w:rsid w:val="004B07D3"/>
    <w:rsid w:val="004B3CE2"/>
    <w:rsid w:val="004B40B4"/>
    <w:rsid w:val="004B4291"/>
    <w:rsid w:val="004B4634"/>
    <w:rsid w:val="004B525B"/>
    <w:rsid w:val="004B5D4E"/>
    <w:rsid w:val="004B692B"/>
    <w:rsid w:val="004B6A3D"/>
    <w:rsid w:val="004B6B19"/>
    <w:rsid w:val="004B6DA2"/>
    <w:rsid w:val="004B72B1"/>
    <w:rsid w:val="004B734A"/>
    <w:rsid w:val="004B770A"/>
    <w:rsid w:val="004C15F5"/>
    <w:rsid w:val="004C1E6C"/>
    <w:rsid w:val="004C3021"/>
    <w:rsid w:val="004C3039"/>
    <w:rsid w:val="004C3475"/>
    <w:rsid w:val="004C3BC0"/>
    <w:rsid w:val="004C4314"/>
    <w:rsid w:val="004C5402"/>
    <w:rsid w:val="004C5841"/>
    <w:rsid w:val="004C6441"/>
    <w:rsid w:val="004C6771"/>
    <w:rsid w:val="004C7F48"/>
    <w:rsid w:val="004D0000"/>
    <w:rsid w:val="004D03EB"/>
    <w:rsid w:val="004D0F9F"/>
    <w:rsid w:val="004D2597"/>
    <w:rsid w:val="004D41CD"/>
    <w:rsid w:val="004D46E8"/>
    <w:rsid w:val="004D4C54"/>
    <w:rsid w:val="004D6E05"/>
    <w:rsid w:val="004E0125"/>
    <w:rsid w:val="004E4386"/>
    <w:rsid w:val="004F1FC5"/>
    <w:rsid w:val="004F5262"/>
    <w:rsid w:val="004F6078"/>
    <w:rsid w:val="004F7FF2"/>
    <w:rsid w:val="00500148"/>
    <w:rsid w:val="005004AA"/>
    <w:rsid w:val="005009D3"/>
    <w:rsid w:val="00500C67"/>
    <w:rsid w:val="00500DBA"/>
    <w:rsid w:val="00501DA4"/>
    <w:rsid w:val="00502000"/>
    <w:rsid w:val="00502A35"/>
    <w:rsid w:val="00505FD7"/>
    <w:rsid w:val="00506E10"/>
    <w:rsid w:val="00507DC6"/>
    <w:rsid w:val="005100E6"/>
    <w:rsid w:val="00510F95"/>
    <w:rsid w:val="00512002"/>
    <w:rsid w:val="0051249C"/>
    <w:rsid w:val="00514BC9"/>
    <w:rsid w:val="00515537"/>
    <w:rsid w:val="00515813"/>
    <w:rsid w:val="0051675E"/>
    <w:rsid w:val="00520598"/>
    <w:rsid w:val="0052494A"/>
    <w:rsid w:val="00524EBA"/>
    <w:rsid w:val="00527B3C"/>
    <w:rsid w:val="00527B75"/>
    <w:rsid w:val="00527D6E"/>
    <w:rsid w:val="00530364"/>
    <w:rsid w:val="00530E68"/>
    <w:rsid w:val="0053116E"/>
    <w:rsid w:val="00533195"/>
    <w:rsid w:val="005332F1"/>
    <w:rsid w:val="00533DA0"/>
    <w:rsid w:val="00537781"/>
    <w:rsid w:val="00541433"/>
    <w:rsid w:val="00541CF9"/>
    <w:rsid w:val="00543ECE"/>
    <w:rsid w:val="00544AEF"/>
    <w:rsid w:val="00546204"/>
    <w:rsid w:val="005472A0"/>
    <w:rsid w:val="005500F9"/>
    <w:rsid w:val="00551190"/>
    <w:rsid w:val="00551770"/>
    <w:rsid w:val="00552B7D"/>
    <w:rsid w:val="00555930"/>
    <w:rsid w:val="00557702"/>
    <w:rsid w:val="00560561"/>
    <w:rsid w:val="00563D75"/>
    <w:rsid w:val="0056577C"/>
    <w:rsid w:val="00565C6F"/>
    <w:rsid w:val="00565CD7"/>
    <w:rsid w:val="005673B3"/>
    <w:rsid w:val="0056745F"/>
    <w:rsid w:val="0057064D"/>
    <w:rsid w:val="0057070F"/>
    <w:rsid w:val="00571664"/>
    <w:rsid w:val="0057175A"/>
    <w:rsid w:val="00571834"/>
    <w:rsid w:val="00571C24"/>
    <w:rsid w:val="00573470"/>
    <w:rsid w:val="00573E3E"/>
    <w:rsid w:val="005754A7"/>
    <w:rsid w:val="0057602D"/>
    <w:rsid w:val="0057683D"/>
    <w:rsid w:val="00577D89"/>
    <w:rsid w:val="00580BC2"/>
    <w:rsid w:val="00580C8E"/>
    <w:rsid w:val="00580E66"/>
    <w:rsid w:val="00580FFD"/>
    <w:rsid w:val="00581D3E"/>
    <w:rsid w:val="005837C3"/>
    <w:rsid w:val="0058403C"/>
    <w:rsid w:val="005845B8"/>
    <w:rsid w:val="00585C51"/>
    <w:rsid w:val="005860F4"/>
    <w:rsid w:val="0058677A"/>
    <w:rsid w:val="0058709C"/>
    <w:rsid w:val="005872B0"/>
    <w:rsid w:val="0059162C"/>
    <w:rsid w:val="005920E9"/>
    <w:rsid w:val="005938F6"/>
    <w:rsid w:val="005945BC"/>
    <w:rsid w:val="00594D47"/>
    <w:rsid w:val="00597A62"/>
    <w:rsid w:val="005A3B2D"/>
    <w:rsid w:val="005A551B"/>
    <w:rsid w:val="005A55EF"/>
    <w:rsid w:val="005A5723"/>
    <w:rsid w:val="005A6C3F"/>
    <w:rsid w:val="005B0348"/>
    <w:rsid w:val="005B07A2"/>
    <w:rsid w:val="005B2D74"/>
    <w:rsid w:val="005B3CF3"/>
    <w:rsid w:val="005B40CC"/>
    <w:rsid w:val="005B4575"/>
    <w:rsid w:val="005B5157"/>
    <w:rsid w:val="005B56B8"/>
    <w:rsid w:val="005B5872"/>
    <w:rsid w:val="005C0150"/>
    <w:rsid w:val="005C1EF0"/>
    <w:rsid w:val="005C1F34"/>
    <w:rsid w:val="005C54F8"/>
    <w:rsid w:val="005C643B"/>
    <w:rsid w:val="005C6C1A"/>
    <w:rsid w:val="005C7893"/>
    <w:rsid w:val="005C7C81"/>
    <w:rsid w:val="005D09B2"/>
    <w:rsid w:val="005D0F9B"/>
    <w:rsid w:val="005D55A5"/>
    <w:rsid w:val="005D68A7"/>
    <w:rsid w:val="005D692E"/>
    <w:rsid w:val="005D6CAD"/>
    <w:rsid w:val="005D70AF"/>
    <w:rsid w:val="005D7C41"/>
    <w:rsid w:val="005D7C8B"/>
    <w:rsid w:val="005E0761"/>
    <w:rsid w:val="005E0FFB"/>
    <w:rsid w:val="005E1A74"/>
    <w:rsid w:val="005E2CB1"/>
    <w:rsid w:val="005E36F2"/>
    <w:rsid w:val="005E4675"/>
    <w:rsid w:val="005E4A7B"/>
    <w:rsid w:val="005E4B73"/>
    <w:rsid w:val="005E5787"/>
    <w:rsid w:val="005E5A9A"/>
    <w:rsid w:val="005E648A"/>
    <w:rsid w:val="005E7151"/>
    <w:rsid w:val="005F0F52"/>
    <w:rsid w:val="005F55CE"/>
    <w:rsid w:val="005F56FD"/>
    <w:rsid w:val="005F577D"/>
    <w:rsid w:val="005F5E99"/>
    <w:rsid w:val="005F5F59"/>
    <w:rsid w:val="005F7AC1"/>
    <w:rsid w:val="00600F58"/>
    <w:rsid w:val="00602A45"/>
    <w:rsid w:val="00604152"/>
    <w:rsid w:val="006043E1"/>
    <w:rsid w:val="0060442E"/>
    <w:rsid w:val="00604DB9"/>
    <w:rsid w:val="00607CA6"/>
    <w:rsid w:val="006105AE"/>
    <w:rsid w:val="006109EE"/>
    <w:rsid w:val="006115B3"/>
    <w:rsid w:val="00615217"/>
    <w:rsid w:val="00615F2B"/>
    <w:rsid w:val="0061609E"/>
    <w:rsid w:val="00616576"/>
    <w:rsid w:val="00616741"/>
    <w:rsid w:val="00616971"/>
    <w:rsid w:val="00616A2E"/>
    <w:rsid w:val="006172FE"/>
    <w:rsid w:val="0062026E"/>
    <w:rsid w:val="00620A48"/>
    <w:rsid w:val="00621024"/>
    <w:rsid w:val="006217D9"/>
    <w:rsid w:val="00623B1B"/>
    <w:rsid w:val="00625F91"/>
    <w:rsid w:val="006268F3"/>
    <w:rsid w:val="006271C8"/>
    <w:rsid w:val="00630922"/>
    <w:rsid w:val="00630B03"/>
    <w:rsid w:val="00630E4F"/>
    <w:rsid w:val="00631003"/>
    <w:rsid w:val="0063189D"/>
    <w:rsid w:val="00631B4C"/>
    <w:rsid w:val="00631DFF"/>
    <w:rsid w:val="00633ACA"/>
    <w:rsid w:val="006341C6"/>
    <w:rsid w:val="006351FF"/>
    <w:rsid w:val="00635CF5"/>
    <w:rsid w:val="0063684A"/>
    <w:rsid w:val="006409D5"/>
    <w:rsid w:val="00641CA2"/>
    <w:rsid w:val="00642ED4"/>
    <w:rsid w:val="0064381F"/>
    <w:rsid w:val="006446D2"/>
    <w:rsid w:val="006449A1"/>
    <w:rsid w:val="00644DD1"/>
    <w:rsid w:val="00645791"/>
    <w:rsid w:val="00645967"/>
    <w:rsid w:val="00646FE9"/>
    <w:rsid w:val="00650687"/>
    <w:rsid w:val="00653DAC"/>
    <w:rsid w:val="0065421A"/>
    <w:rsid w:val="00656D0F"/>
    <w:rsid w:val="00656FFF"/>
    <w:rsid w:val="00661682"/>
    <w:rsid w:val="0066181A"/>
    <w:rsid w:val="00662C15"/>
    <w:rsid w:val="00664B92"/>
    <w:rsid w:val="006650B6"/>
    <w:rsid w:val="00666C81"/>
    <w:rsid w:val="006724D8"/>
    <w:rsid w:val="0067297B"/>
    <w:rsid w:val="00672E65"/>
    <w:rsid w:val="00674DC1"/>
    <w:rsid w:val="00676A22"/>
    <w:rsid w:val="0067702A"/>
    <w:rsid w:val="0067720F"/>
    <w:rsid w:val="006835DF"/>
    <w:rsid w:val="006844AF"/>
    <w:rsid w:val="0068473F"/>
    <w:rsid w:val="0068783F"/>
    <w:rsid w:val="006907C1"/>
    <w:rsid w:val="0069098F"/>
    <w:rsid w:val="006937F2"/>
    <w:rsid w:val="006943C2"/>
    <w:rsid w:val="006950B7"/>
    <w:rsid w:val="00695D96"/>
    <w:rsid w:val="006979EB"/>
    <w:rsid w:val="00697C31"/>
    <w:rsid w:val="006A0D10"/>
    <w:rsid w:val="006A0F8A"/>
    <w:rsid w:val="006A10F8"/>
    <w:rsid w:val="006A1224"/>
    <w:rsid w:val="006A2F93"/>
    <w:rsid w:val="006A3510"/>
    <w:rsid w:val="006A38B1"/>
    <w:rsid w:val="006A50D6"/>
    <w:rsid w:val="006A58D6"/>
    <w:rsid w:val="006A636D"/>
    <w:rsid w:val="006A77EE"/>
    <w:rsid w:val="006B1209"/>
    <w:rsid w:val="006B19A0"/>
    <w:rsid w:val="006B46B4"/>
    <w:rsid w:val="006B56C9"/>
    <w:rsid w:val="006B6159"/>
    <w:rsid w:val="006B6361"/>
    <w:rsid w:val="006B6570"/>
    <w:rsid w:val="006C12A2"/>
    <w:rsid w:val="006C180F"/>
    <w:rsid w:val="006C1B34"/>
    <w:rsid w:val="006C28C1"/>
    <w:rsid w:val="006C451C"/>
    <w:rsid w:val="006C456A"/>
    <w:rsid w:val="006C6555"/>
    <w:rsid w:val="006C698F"/>
    <w:rsid w:val="006C6EDB"/>
    <w:rsid w:val="006D07F9"/>
    <w:rsid w:val="006D13C5"/>
    <w:rsid w:val="006D1D9F"/>
    <w:rsid w:val="006D23CA"/>
    <w:rsid w:val="006D268F"/>
    <w:rsid w:val="006D3CDD"/>
    <w:rsid w:val="006D3D4D"/>
    <w:rsid w:val="006D3EE7"/>
    <w:rsid w:val="006E0F7B"/>
    <w:rsid w:val="006E295B"/>
    <w:rsid w:val="006E4075"/>
    <w:rsid w:val="006E5E7D"/>
    <w:rsid w:val="006E6E54"/>
    <w:rsid w:val="006E7C8F"/>
    <w:rsid w:val="006F09E5"/>
    <w:rsid w:val="006F4311"/>
    <w:rsid w:val="007014D0"/>
    <w:rsid w:val="0070188D"/>
    <w:rsid w:val="00702618"/>
    <w:rsid w:val="00705B42"/>
    <w:rsid w:val="00706341"/>
    <w:rsid w:val="00706C2B"/>
    <w:rsid w:val="00707701"/>
    <w:rsid w:val="00707A63"/>
    <w:rsid w:val="007110D7"/>
    <w:rsid w:val="007141CD"/>
    <w:rsid w:val="00714847"/>
    <w:rsid w:val="00714DB5"/>
    <w:rsid w:val="00715308"/>
    <w:rsid w:val="00715B09"/>
    <w:rsid w:val="00720993"/>
    <w:rsid w:val="00720D45"/>
    <w:rsid w:val="00723666"/>
    <w:rsid w:val="0072378E"/>
    <w:rsid w:val="00724543"/>
    <w:rsid w:val="007248AC"/>
    <w:rsid w:val="00724D9A"/>
    <w:rsid w:val="00725917"/>
    <w:rsid w:val="007267CE"/>
    <w:rsid w:val="00730CD1"/>
    <w:rsid w:val="00731E6F"/>
    <w:rsid w:val="00732315"/>
    <w:rsid w:val="00732813"/>
    <w:rsid w:val="00734251"/>
    <w:rsid w:val="00734292"/>
    <w:rsid w:val="00734BF9"/>
    <w:rsid w:val="00734C64"/>
    <w:rsid w:val="00735F13"/>
    <w:rsid w:val="00736857"/>
    <w:rsid w:val="00737EB5"/>
    <w:rsid w:val="0074029F"/>
    <w:rsid w:val="0074212F"/>
    <w:rsid w:val="00742D5B"/>
    <w:rsid w:val="0074447F"/>
    <w:rsid w:val="0074468E"/>
    <w:rsid w:val="00744FE8"/>
    <w:rsid w:val="00745526"/>
    <w:rsid w:val="007513F1"/>
    <w:rsid w:val="00752E8D"/>
    <w:rsid w:val="00753510"/>
    <w:rsid w:val="0075578E"/>
    <w:rsid w:val="00755AA8"/>
    <w:rsid w:val="007574A7"/>
    <w:rsid w:val="007579EE"/>
    <w:rsid w:val="00760A7E"/>
    <w:rsid w:val="00761155"/>
    <w:rsid w:val="00763032"/>
    <w:rsid w:val="00764115"/>
    <w:rsid w:val="007658C3"/>
    <w:rsid w:val="00772220"/>
    <w:rsid w:val="00772290"/>
    <w:rsid w:val="00772D2A"/>
    <w:rsid w:val="0077373B"/>
    <w:rsid w:val="007749CC"/>
    <w:rsid w:val="00775390"/>
    <w:rsid w:val="007753C0"/>
    <w:rsid w:val="00777849"/>
    <w:rsid w:val="007779ED"/>
    <w:rsid w:val="00777BAE"/>
    <w:rsid w:val="007820C2"/>
    <w:rsid w:val="007832DB"/>
    <w:rsid w:val="007854CA"/>
    <w:rsid w:val="00785AC1"/>
    <w:rsid w:val="00786EBC"/>
    <w:rsid w:val="007925C2"/>
    <w:rsid w:val="0079377E"/>
    <w:rsid w:val="00795E68"/>
    <w:rsid w:val="007961E2"/>
    <w:rsid w:val="007968B5"/>
    <w:rsid w:val="00796CAA"/>
    <w:rsid w:val="00797CC0"/>
    <w:rsid w:val="007A1221"/>
    <w:rsid w:val="007A16A9"/>
    <w:rsid w:val="007A359D"/>
    <w:rsid w:val="007A3BCE"/>
    <w:rsid w:val="007A3D11"/>
    <w:rsid w:val="007A4D92"/>
    <w:rsid w:val="007A4F47"/>
    <w:rsid w:val="007A57DA"/>
    <w:rsid w:val="007A5AC7"/>
    <w:rsid w:val="007A5B0A"/>
    <w:rsid w:val="007A7379"/>
    <w:rsid w:val="007B26A1"/>
    <w:rsid w:val="007B33CC"/>
    <w:rsid w:val="007B370E"/>
    <w:rsid w:val="007B3E08"/>
    <w:rsid w:val="007B3E49"/>
    <w:rsid w:val="007B42EC"/>
    <w:rsid w:val="007B4C9E"/>
    <w:rsid w:val="007B74BE"/>
    <w:rsid w:val="007B755A"/>
    <w:rsid w:val="007C12C0"/>
    <w:rsid w:val="007C2988"/>
    <w:rsid w:val="007C2ECE"/>
    <w:rsid w:val="007C2F69"/>
    <w:rsid w:val="007C3F27"/>
    <w:rsid w:val="007C7873"/>
    <w:rsid w:val="007C7CAA"/>
    <w:rsid w:val="007D0BCF"/>
    <w:rsid w:val="007D1766"/>
    <w:rsid w:val="007D2F16"/>
    <w:rsid w:val="007D590A"/>
    <w:rsid w:val="007D7388"/>
    <w:rsid w:val="007D7929"/>
    <w:rsid w:val="007D7D08"/>
    <w:rsid w:val="007D7FB7"/>
    <w:rsid w:val="007D7FC0"/>
    <w:rsid w:val="007E0ED2"/>
    <w:rsid w:val="007E1E72"/>
    <w:rsid w:val="007E20EE"/>
    <w:rsid w:val="007E230A"/>
    <w:rsid w:val="007E639C"/>
    <w:rsid w:val="007F07C6"/>
    <w:rsid w:val="007F32AE"/>
    <w:rsid w:val="007F3898"/>
    <w:rsid w:val="007F45AC"/>
    <w:rsid w:val="007F6123"/>
    <w:rsid w:val="007F673F"/>
    <w:rsid w:val="00800374"/>
    <w:rsid w:val="008004EF"/>
    <w:rsid w:val="00803EF4"/>
    <w:rsid w:val="00805B14"/>
    <w:rsid w:val="008069E4"/>
    <w:rsid w:val="00807B48"/>
    <w:rsid w:val="00810221"/>
    <w:rsid w:val="0081055E"/>
    <w:rsid w:val="0081065B"/>
    <w:rsid w:val="00810B89"/>
    <w:rsid w:val="00812E19"/>
    <w:rsid w:val="0081414E"/>
    <w:rsid w:val="008146FD"/>
    <w:rsid w:val="008167F9"/>
    <w:rsid w:val="00817C6B"/>
    <w:rsid w:val="008221E5"/>
    <w:rsid w:val="0082344C"/>
    <w:rsid w:val="00824E34"/>
    <w:rsid w:val="008253A9"/>
    <w:rsid w:val="00826183"/>
    <w:rsid w:val="00826982"/>
    <w:rsid w:val="00827316"/>
    <w:rsid w:val="008308C1"/>
    <w:rsid w:val="00830F7F"/>
    <w:rsid w:val="008310C7"/>
    <w:rsid w:val="0083350E"/>
    <w:rsid w:val="0083355A"/>
    <w:rsid w:val="00833F5D"/>
    <w:rsid w:val="00834007"/>
    <w:rsid w:val="00834D27"/>
    <w:rsid w:val="008359BE"/>
    <w:rsid w:val="00836549"/>
    <w:rsid w:val="00837D20"/>
    <w:rsid w:val="00840DB0"/>
    <w:rsid w:val="00841967"/>
    <w:rsid w:val="008425F3"/>
    <w:rsid w:val="00842B53"/>
    <w:rsid w:val="00844A85"/>
    <w:rsid w:val="0084548E"/>
    <w:rsid w:val="00845FD1"/>
    <w:rsid w:val="0084795E"/>
    <w:rsid w:val="00850147"/>
    <w:rsid w:val="00850349"/>
    <w:rsid w:val="00850406"/>
    <w:rsid w:val="00850A34"/>
    <w:rsid w:val="00851123"/>
    <w:rsid w:val="00851F51"/>
    <w:rsid w:val="008526A7"/>
    <w:rsid w:val="0085465E"/>
    <w:rsid w:val="0085527C"/>
    <w:rsid w:val="00856707"/>
    <w:rsid w:val="0086019C"/>
    <w:rsid w:val="0086040D"/>
    <w:rsid w:val="008604CC"/>
    <w:rsid w:val="00861FBD"/>
    <w:rsid w:val="00862B0B"/>
    <w:rsid w:val="008634EF"/>
    <w:rsid w:val="00864A90"/>
    <w:rsid w:val="00864B03"/>
    <w:rsid w:val="00864C0F"/>
    <w:rsid w:val="00866645"/>
    <w:rsid w:val="00866BAF"/>
    <w:rsid w:val="00866CDC"/>
    <w:rsid w:val="008678AD"/>
    <w:rsid w:val="00870B85"/>
    <w:rsid w:val="00870F44"/>
    <w:rsid w:val="00872738"/>
    <w:rsid w:val="008776F9"/>
    <w:rsid w:val="00877716"/>
    <w:rsid w:val="008822F3"/>
    <w:rsid w:val="0088407A"/>
    <w:rsid w:val="008852D1"/>
    <w:rsid w:val="00887E4C"/>
    <w:rsid w:val="008907B3"/>
    <w:rsid w:val="00890D10"/>
    <w:rsid w:val="00894983"/>
    <w:rsid w:val="00894C98"/>
    <w:rsid w:val="00895609"/>
    <w:rsid w:val="00896041"/>
    <w:rsid w:val="00897458"/>
    <w:rsid w:val="008A01A6"/>
    <w:rsid w:val="008A0330"/>
    <w:rsid w:val="008A166D"/>
    <w:rsid w:val="008A3B67"/>
    <w:rsid w:val="008A3DD3"/>
    <w:rsid w:val="008A43A1"/>
    <w:rsid w:val="008A4719"/>
    <w:rsid w:val="008A600F"/>
    <w:rsid w:val="008A6462"/>
    <w:rsid w:val="008A67CD"/>
    <w:rsid w:val="008A6A7C"/>
    <w:rsid w:val="008A703C"/>
    <w:rsid w:val="008A7329"/>
    <w:rsid w:val="008B00BC"/>
    <w:rsid w:val="008B09E2"/>
    <w:rsid w:val="008B1663"/>
    <w:rsid w:val="008B20D2"/>
    <w:rsid w:val="008B2F00"/>
    <w:rsid w:val="008B2FD4"/>
    <w:rsid w:val="008B464C"/>
    <w:rsid w:val="008B4D76"/>
    <w:rsid w:val="008B5915"/>
    <w:rsid w:val="008B656A"/>
    <w:rsid w:val="008C0E51"/>
    <w:rsid w:val="008C3DC7"/>
    <w:rsid w:val="008C4561"/>
    <w:rsid w:val="008C5C53"/>
    <w:rsid w:val="008C774F"/>
    <w:rsid w:val="008D36DB"/>
    <w:rsid w:val="008D3B33"/>
    <w:rsid w:val="008D4209"/>
    <w:rsid w:val="008D5D4B"/>
    <w:rsid w:val="008D5F61"/>
    <w:rsid w:val="008D6B6B"/>
    <w:rsid w:val="008E065B"/>
    <w:rsid w:val="008E1095"/>
    <w:rsid w:val="008E1768"/>
    <w:rsid w:val="008E324E"/>
    <w:rsid w:val="008E542E"/>
    <w:rsid w:val="008E54DF"/>
    <w:rsid w:val="008E6A64"/>
    <w:rsid w:val="008E7AE7"/>
    <w:rsid w:val="008F0902"/>
    <w:rsid w:val="008F1EEC"/>
    <w:rsid w:val="008F4266"/>
    <w:rsid w:val="008F52CB"/>
    <w:rsid w:val="008F66B1"/>
    <w:rsid w:val="008F70DA"/>
    <w:rsid w:val="00900180"/>
    <w:rsid w:val="009003FE"/>
    <w:rsid w:val="009006A7"/>
    <w:rsid w:val="00901A7A"/>
    <w:rsid w:val="009035D2"/>
    <w:rsid w:val="00903BAA"/>
    <w:rsid w:val="009044C9"/>
    <w:rsid w:val="00905743"/>
    <w:rsid w:val="00907882"/>
    <w:rsid w:val="0090794D"/>
    <w:rsid w:val="00910650"/>
    <w:rsid w:val="0091110F"/>
    <w:rsid w:val="00911EBB"/>
    <w:rsid w:val="00913A1E"/>
    <w:rsid w:val="00913B47"/>
    <w:rsid w:val="00914612"/>
    <w:rsid w:val="00915987"/>
    <w:rsid w:val="00916BF1"/>
    <w:rsid w:val="00917585"/>
    <w:rsid w:val="00920139"/>
    <w:rsid w:val="00920B6C"/>
    <w:rsid w:val="00921AB0"/>
    <w:rsid w:val="00922DCB"/>
    <w:rsid w:val="0092491D"/>
    <w:rsid w:val="00925D1A"/>
    <w:rsid w:val="0092664F"/>
    <w:rsid w:val="00927609"/>
    <w:rsid w:val="009312DD"/>
    <w:rsid w:val="009320EC"/>
    <w:rsid w:val="00932390"/>
    <w:rsid w:val="009337D7"/>
    <w:rsid w:val="00933F7B"/>
    <w:rsid w:val="00934783"/>
    <w:rsid w:val="00934B1E"/>
    <w:rsid w:val="00936B1E"/>
    <w:rsid w:val="00937AA8"/>
    <w:rsid w:val="00942236"/>
    <w:rsid w:val="0094246E"/>
    <w:rsid w:val="0094255B"/>
    <w:rsid w:val="009425FC"/>
    <w:rsid w:val="0094449F"/>
    <w:rsid w:val="0094516F"/>
    <w:rsid w:val="00945296"/>
    <w:rsid w:val="009452A1"/>
    <w:rsid w:val="00945881"/>
    <w:rsid w:val="0094593E"/>
    <w:rsid w:val="00946495"/>
    <w:rsid w:val="00946C82"/>
    <w:rsid w:val="00947F6F"/>
    <w:rsid w:val="00952899"/>
    <w:rsid w:val="00952966"/>
    <w:rsid w:val="009549D9"/>
    <w:rsid w:val="00955E21"/>
    <w:rsid w:val="009560B3"/>
    <w:rsid w:val="00956B45"/>
    <w:rsid w:val="00956FC8"/>
    <w:rsid w:val="009572D9"/>
    <w:rsid w:val="0095736C"/>
    <w:rsid w:val="00957A4E"/>
    <w:rsid w:val="00961554"/>
    <w:rsid w:val="00961CF2"/>
    <w:rsid w:val="00962ABE"/>
    <w:rsid w:val="00963936"/>
    <w:rsid w:val="009647B4"/>
    <w:rsid w:val="00964BFC"/>
    <w:rsid w:val="00965CB9"/>
    <w:rsid w:val="00966160"/>
    <w:rsid w:val="00966B8D"/>
    <w:rsid w:val="00967C27"/>
    <w:rsid w:val="009715E7"/>
    <w:rsid w:val="009732B6"/>
    <w:rsid w:val="0097449D"/>
    <w:rsid w:val="00974979"/>
    <w:rsid w:val="009749C0"/>
    <w:rsid w:val="00974E24"/>
    <w:rsid w:val="0097556F"/>
    <w:rsid w:val="009758A5"/>
    <w:rsid w:val="009759A9"/>
    <w:rsid w:val="009761AB"/>
    <w:rsid w:val="00976252"/>
    <w:rsid w:val="00977420"/>
    <w:rsid w:val="00977D4C"/>
    <w:rsid w:val="009819F7"/>
    <w:rsid w:val="009850BC"/>
    <w:rsid w:val="00986537"/>
    <w:rsid w:val="0098715E"/>
    <w:rsid w:val="00987B34"/>
    <w:rsid w:val="009929D3"/>
    <w:rsid w:val="00992B5C"/>
    <w:rsid w:val="00993917"/>
    <w:rsid w:val="00994215"/>
    <w:rsid w:val="009965A7"/>
    <w:rsid w:val="009969D7"/>
    <w:rsid w:val="009A12FE"/>
    <w:rsid w:val="009A15FA"/>
    <w:rsid w:val="009A1D35"/>
    <w:rsid w:val="009A3255"/>
    <w:rsid w:val="009A3511"/>
    <w:rsid w:val="009A371B"/>
    <w:rsid w:val="009A3A0D"/>
    <w:rsid w:val="009A3CDA"/>
    <w:rsid w:val="009A5A11"/>
    <w:rsid w:val="009A5D1A"/>
    <w:rsid w:val="009A5D8A"/>
    <w:rsid w:val="009A67CD"/>
    <w:rsid w:val="009A7895"/>
    <w:rsid w:val="009A79B1"/>
    <w:rsid w:val="009B108D"/>
    <w:rsid w:val="009B2FB5"/>
    <w:rsid w:val="009B47EB"/>
    <w:rsid w:val="009B59E1"/>
    <w:rsid w:val="009B5CED"/>
    <w:rsid w:val="009B65FC"/>
    <w:rsid w:val="009C0F6C"/>
    <w:rsid w:val="009C14B8"/>
    <w:rsid w:val="009C20F8"/>
    <w:rsid w:val="009C22E3"/>
    <w:rsid w:val="009C257E"/>
    <w:rsid w:val="009C4597"/>
    <w:rsid w:val="009C5EE9"/>
    <w:rsid w:val="009C63E1"/>
    <w:rsid w:val="009C68BA"/>
    <w:rsid w:val="009C6BED"/>
    <w:rsid w:val="009C72F6"/>
    <w:rsid w:val="009D157F"/>
    <w:rsid w:val="009D1889"/>
    <w:rsid w:val="009D1EF4"/>
    <w:rsid w:val="009D218B"/>
    <w:rsid w:val="009D21E8"/>
    <w:rsid w:val="009D2A18"/>
    <w:rsid w:val="009D2A84"/>
    <w:rsid w:val="009D3050"/>
    <w:rsid w:val="009D488C"/>
    <w:rsid w:val="009D7487"/>
    <w:rsid w:val="009D7EE6"/>
    <w:rsid w:val="009E03FA"/>
    <w:rsid w:val="009E1A98"/>
    <w:rsid w:val="009E6752"/>
    <w:rsid w:val="009E6F6A"/>
    <w:rsid w:val="009E7BE5"/>
    <w:rsid w:val="009E7DD9"/>
    <w:rsid w:val="009F0DFA"/>
    <w:rsid w:val="009F1DCA"/>
    <w:rsid w:val="009F384C"/>
    <w:rsid w:val="009F3A5B"/>
    <w:rsid w:val="009F5C3F"/>
    <w:rsid w:val="009F5C70"/>
    <w:rsid w:val="009F7689"/>
    <w:rsid w:val="00A02695"/>
    <w:rsid w:val="00A053F8"/>
    <w:rsid w:val="00A06E50"/>
    <w:rsid w:val="00A06F10"/>
    <w:rsid w:val="00A07E0F"/>
    <w:rsid w:val="00A10D9C"/>
    <w:rsid w:val="00A11234"/>
    <w:rsid w:val="00A11486"/>
    <w:rsid w:val="00A12D2B"/>
    <w:rsid w:val="00A13D73"/>
    <w:rsid w:val="00A13EB1"/>
    <w:rsid w:val="00A15239"/>
    <w:rsid w:val="00A174A8"/>
    <w:rsid w:val="00A177A9"/>
    <w:rsid w:val="00A17953"/>
    <w:rsid w:val="00A17C3D"/>
    <w:rsid w:val="00A17F2A"/>
    <w:rsid w:val="00A20592"/>
    <w:rsid w:val="00A20A49"/>
    <w:rsid w:val="00A20F5A"/>
    <w:rsid w:val="00A224C9"/>
    <w:rsid w:val="00A24AA4"/>
    <w:rsid w:val="00A2503D"/>
    <w:rsid w:val="00A25EC2"/>
    <w:rsid w:val="00A25F46"/>
    <w:rsid w:val="00A30A81"/>
    <w:rsid w:val="00A320EB"/>
    <w:rsid w:val="00A32A59"/>
    <w:rsid w:val="00A3370F"/>
    <w:rsid w:val="00A34CBA"/>
    <w:rsid w:val="00A35E1A"/>
    <w:rsid w:val="00A3677C"/>
    <w:rsid w:val="00A378FD"/>
    <w:rsid w:val="00A4042E"/>
    <w:rsid w:val="00A4244F"/>
    <w:rsid w:val="00A4264D"/>
    <w:rsid w:val="00A42F0C"/>
    <w:rsid w:val="00A435E8"/>
    <w:rsid w:val="00A43836"/>
    <w:rsid w:val="00A442E3"/>
    <w:rsid w:val="00A452B5"/>
    <w:rsid w:val="00A45811"/>
    <w:rsid w:val="00A476F7"/>
    <w:rsid w:val="00A5015F"/>
    <w:rsid w:val="00A51174"/>
    <w:rsid w:val="00A55067"/>
    <w:rsid w:val="00A56594"/>
    <w:rsid w:val="00A566DF"/>
    <w:rsid w:val="00A57D7D"/>
    <w:rsid w:val="00A6179A"/>
    <w:rsid w:val="00A62A1E"/>
    <w:rsid w:val="00A62EFD"/>
    <w:rsid w:val="00A70D79"/>
    <w:rsid w:val="00A70DC5"/>
    <w:rsid w:val="00A71D8B"/>
    <w:rsid w:val="00A74CDE"/>
    <w:rsid w:val="00A761C9"/>
    <w:rsid w:val="00A807ED"/>
    <w:rsid w:val="00A83236"/>
    <w:rsid w:val="00A83ABA"/>
    <w:rsid w:val="00A85124"/>
    <w:rsid w:val="00A8599E"/>
    <w:rsid w:val="00A85D50"/>
    <w:rsid w:val="00A87D8A"/>
    <w:rsid w:val="00A87EB9"/>
    <w:rsid w:val="00A9221A"/>
    <w:rsid w:val="00A92E14"/>
    <w:rsid w:val="00A94AF1"/>
    <w:rsid w:val="00A95854"/>
    <w:rsid w:val="00A9603C"/>
    <w:rsid w:val="00A9729C"/>
    <w:rsid w:val="00A972CD"/>
    <w:rsid w:val="00AA01C7"/>
    <w:rsid w:val="00AA1830"/>
    <w:rsid w:val="00AA195C"/>
    <w:rsid w:val="00AA20B9"/>
    <w:rsid w:val="00AA256D"/>
    <w:rsid w:val="00AA31C8"/>
    <w:rsid w:val="00AA4582"/>
    <w:rsid w:val="00AA4A0A"/>
    <w:rsid w:val="00AA75B9"/>
    <w:rsid w:val="00AB0568"/>
    <w:rsid w:val="00AB1BFA"/>
    <w:rsid w:val="00AB2661"/>
    <w:rsid w:val="00AB341C"/>
    <w:rsid w:val="00AB387A"/>
    <w:rsid w:val="00AB41E7"/>
    <w:rsid w:val="00AB592B"/>
    <w:rsid w:val="00AB5AED"/>
    <w:rsid w:val="00AB6DDE"/>
    <w:rsid w:val="00AB7BEB"/>
    <w:rsid w:val="00AB7F20"/>
    <w:rsid w:val="00AC156C"/>
    <w:rsid w:val="00AC1F14"/>
    <w:rsid w:val="00AC291C"/>
    <w:rsid w:val="00AC5B8E"/>
    <w:rsid w:val="00AD00D9"/>
    <w:rsid w:val="00AD20CF"/>
    <w:rsid w:val="00AD302C"/>
    <w:rsid w:val="00AD4706"/>
    <w:rsid w:val="00AD4EAE"/>
    <w:rsid w:val="00AD50FD"/>
    <w:rsid w:val="00AD53AE"/>
    <w:rsid w:val="00AD63D4"/>
    <w:rsid w:val="00AD66DA"/>
    <w:rsid w:val="00AD6CEC"/>
    <w:rsid w:val="00AE10B1"/>
    <w:rsid w:val="00AE17CE"/>
    <w:rsid w:val="00AE1AC8"/>
    <w:rsid w:val="00AE1F21"/>
    <w:rsid w:val="00AE267D"/>
    <w:rsid w:val="00AE29EB"/>
    <w:rsid w:val="00AE4A00"/>
    <w:rsid w:val="00AE4DBC"/>
    <w:rsid w:val="00AE6F88"/>
    <w:rsid w:val="00AE7922"/>
    <w:rsid w:val="00AE7C22"/>
    <w:rsid w:val="00AF122F"/>
    <w:rsid w:val="00AF224B"/>
    <w:rsid w:val="00AF5003"/>
    <w:rsid w:val="00AF5325"/>
    <w:rsid w:val="00AF60FF"/>
    <w:rsid w:val="00AF7391"/>
    <w:rsid w:val="00B00746"/>
    <w:rsid w:val="00B025AF"/>
    <w:rsid w:val="00B02E8F"/>
    <w:rsid w:val="00B02EF9"/>
    <w:rsid w:val="00B06E41"/>
    <w:rsid w:val="00B076B8"/>
    <w:rsid w:val="00B10319"/>
    <w:rsid w:val="00B1076D"/>
    <w:rsid w:val="00B1085C"/>
    <w:rsid w:val="00B12C32"/>
    <w:rsid w:val="00B12CAF"/>
    <w:rsid w:val="00B13027"/>
    <w:rsid w:val="00B147C0"/>
    <w:rsid w:val="00B15454"/>
    <w:rsid w:val="00B16207"/>
    <w:rsid w:val="00B166D5"/>
    <w:rsid w:val="00B21979"/>
    <w:rsid w:val="00B225DC"/>
    <w:rsid w:val="00B228F4"/>
    <w:rsid w:val="00B2304E"/>
    <w:rsid w:val="00B247D2"/>
    <w:rsid w:val="00B24CAB"/>
    <w:rsid w:val="00B253E9"/>
    <w:rsid w:val="00B2601D"/>
    <w:rsid w:val="00B267D1"/>
    <w:rsid w:val="00B276E0"/>
    <w:rsid w:val="00B27989"/>
    <w:rsid w:val="00B27BDB"/>
    <w:rsid w:val="00B303F0"/>
    <w:rsid w:val="00B30E69"/>
    <w:rsid w:val="00B31685"/>
    <w:rsid w:val="00B32092"/>
    <w:rsid w:val="00B33303"/>
    <w:rsid w:val="00B34411"/>
    <w:rsid w:val="00B36D4E"/>
    <w:rsid w:val="00B37B5F"/>
    <w:rsid w:val="00B37D8C"/>
    <w:rsid w:val="00B40AE3"/>
    <w:rsid w:val="00B40C10"/>
    <w:rsid w:val="00B41512"/>
    <w:rsid w:val="00B418D8"/>
    <w:rsid w:val="00B43726"/>
    <w:rsid w:val="00B43868"/>
    <w:rsid w:val="00B438EA"/>
    <w:rsid w:val="00B44253"/>
    <w:rsid w:val="00B4561A"/>
    <w:rsid w:val="00B457BE"/>
    <w:rsid w:val="00B5059B"/>
    <w:rsid w:val="00B53B58"/>
    <w:rsid w:val="00B53BEA"/>
    <w:rsid w:val="00B55926"/>
    <w:rsid w:val="00B5774E"/>
    <w:rsid w:val="00B57759"/>
    <w:rsid w:val="00B6095D"/>
    <w:rsid w:val="00B616C2"/>
    <w:rsid w:val="00B61A11"/>
    <w:rsid w:val="00B6287F"/>
    <w:rsid w:val="00B64FB7"/>
    <w:rsid w:val="00B65429"/>
    <w:rsid w:val="00B65EF8"/>
    <w:rsid w:val="00B666FA"/>
    <w:rsid w:val="00B67B2B"/>
    <w:rsid w:val="00B700A1"/>
    <w:rsid w:val="00B71677"/>
    <w:rsid w:val="00B73206"/>
    <w:rsid w:val="00B733A8"/>
    <w:rsid w:val="00B73A0B"/>
    <w:rsid w:val="00B801D3"/>
    <w:rsid w:val="00B81C03"/>
    <w:rsid w:val="00B82801"/>
    <w:rsid w:val="00B85BF3"/>
    <w:rsid w:val="00B87099"/>
    <w:rsid w:val="00B87320"/>
    <w:rsid w:val="00B87C68"/>
    <w:rsid w:val="00B87D0D"/>
    <w:rsid w:val="00B90A89"/>
    <w:rsid w:val="00B92034"/>
    <w:rsid w:val="00B921C9"/>
    <w:rsid w:val="00B93E88"/>
    <w:rsid w:val="00B9522E"/>
    <w:rsid w:val="00B971F8"/>
    <w:rsid w:val="00B9739B"/>
    <w:rsid w:val="00B9771D"/>
    <w:rsid w:val="00B977C8"/>
    <w:rsid w:val="00B97A16"/>
    <w:rsid w:val="00BA125F"/>
    <w:rsid w:val="00BA16FB"/>
    <w:rsid w:val="00BA2BFE"/>
    <w:rsid w:val="00BA3F69"/>
    <w:rsid w:val="00BA4085"/>
    <w:rsid w:val="00BA408A"/>
    <w:rsid w:val="00BA44A1"/>
    <w:rsid w:val="00BA48D1"/>
    <w:rsid w:val="00BA6D3D"/>
    <w:rsid w:val="00BA7486"/>
    <w:rsid w:val="00BB0AE0"/>
    <w:rsid w:val="00BB111A"/>
    <w:rsid w:val="00BB2090"/>
    <w:rsid w:val="00BB27AD"/>
    <w:rsid w:val="00BB27DE"/>
    <w:rsid w:val="00BB3187"/>
    <w:rsid w:val="00BB3955"/>
    <w:rsid w:val="00BB7606"/>
    <w:rsid w:val="00BB7791"/>
    <w:rsid w:val="00BC0B30"/>
    <w:rsid w:val="00BC2041"/>
    <w:rsid w:val="00BC2C36"/>
    <w:rsid w:val="00BC367D"/>
    <w:rsid w:val="00BC38AB"/>
    <w:rsid w:val="00BC5B23"/>
    <w:rsid w:val="00BC5D94"/>
    <w:rsid w:val="00BC64F8"/>
    <w:rsid w:val="00BC725A"/>
    <w:rsid w:val="00BD271F"/>
    <w:rsid w:val="00BD3490"/>
    <w:rsid w:val="00BD3E6F"/>
    <w:rsid w:val="00BD4F74"/>
    <w:rsid w:val="00BD584D"/>
    <w:rsid w:val="00BD693B"/>
    <w:rsid w:val="00BD70C8"/>
    <w:rsid w:val="00BD7B12"/>
    <w:rsid w:val="00BE1065"/>
    <w:rsid w:val="00BE1B1B"/>
    <w:rsid w:val="00BE1C6A"/>
    <w:rsid w:val="00BE2DA8"/>
    <w:rsid w:val="00BE2DE9"/>
    <w:rsid w:val="00BE36D7"/>
    <w:rsid w:val="00BE3C7F"/>
    <w:rsid w:val="00BE3F7B"/>
    <w:rsid w:val="00BE40E2"/>
    <w:rsid w:val="00BE41EA"/>
    <w:rsid w:val="00BE4316"/>
    <w:rsid w:val="00BE53F1"/>
    <w:rsid w:val="00BE5CD6"/>
    <w:rsid w:val="00BF0142"/>
    <w:rsid w:val="00BF1C71"/>
    <w:rsid w:val="00BF2AB4"/>
    <w:rsid w:val="00BF2B4F"/>
    <w:rsid w:val="00BF56D1"/>
    <w:rsid w:val="00BF66C6"/>
    <w:rsid w:val="00BF6DDE"/>
    <w:rsid w:val="00BF6F3E"/>
    <w:rsid w:val="00BF76BB"/>
    <w:rsid w:val="00C01D17"/>
    <w:rsid w:val="00C02550"/>
    <w:rsid w:val="00C028F9"/>
    <w:rsid w:val="00C043BF"/>
    <w:rsid w:val="00C043CE"/>
    <w:rsid w:val="00C04F5A"/>
    <w:rsid w:val="00C05546"/>
    <w:rsid w:val="00C055C9"/>
    <w:rsid w:val="00C05893"/>
    <w:rsid w:val="00C10177"/>
    <w:rsid w:val="00C10411"/>
    <w:rsid w:val="00C10711"/>
    <w:rsid w:val="00C12432"/>
    <w:rsid w:val="00C129F0"/>
    <w:rsid w:val="00C13A1A"/>
    <w:rsid w:val="00C13DD1"/>
    <w:rsid w:val="00C14216"/>
    <w:rsid w:val="00C161BC"/>
    <w:rsid w:val="00C177F9"/>
    <w:rsid w:val="00C17895"/>
    <w:rsid w:val="00C17A73"/>
    <w:rsid w:val="00C20986"/>
    <w:rsid w:val="00C215E5"/>
    <w:rsid w:val="00C2202C"/>
    <w:rsid w:val="00C223B4"/>
    <w:rsid w:val="00C22AD1"/>
    <w:rsid w:val="00C23A19"/>
    <w:rsid w:val="00C2414C"/>
    <w:rsid w:val="00C2685C"/>
    <w:rsid w:val="00C324DD"/>
    <w:rsid w:val="00C33206"/>
    <w:rsid w:val="00C3394C"/>
    <w:rsid w:val="00C34E02"/>
    <w:rsid w:val="00C35554"/>
    <w:rsid w:val="00C3784A"/>
    <w:rsid w:val="00C37EF2"/>
    <w:rsid w:val="00C40437"/>
    <w:rsid w:val="00C40908"/>
    <w:rsid w:val="00C417BF"/>
    <w:rsid w:val="00C426D6"/>
    <w:rsid w:val="00C43338"/>
    <w:rsid w:val="00C43A09"/>
    <w:rsid w:val="00C43C6F"/>
    <w:rsid w:val="00C4404B"/>
    <w:rsid w:val="00C4431C"/>
    <w:rsid w:val="00C44C2C"/>
    <w:rsid w:val="00C45832"/>
    <w:rsid w:val="00C463FB"/>
    <w:rsid w:val="00C4769C"/>
    <w:rsid w:val="00C47B68"/>
    <w:rsid w:val="00C51327"/>
    <w:rsid w:val="00C521C7"/>
    <w:rsid w:val="00C529EE"/>
    <w:rsid w:val="00C52A7E"/>
    <w:rsid w:val="00C531D8"/>
    <w:rsid w:val="00C53B91"/>
    <w:rsid w:val="00C5717C"/>
    <w:rsid w:val="00C5738F"/>
    <w:rsid w:val="00C57787"/>
    <w:rsid w:val="00C60857"/>
    <w:rsid w:val="00C60C51"/>
    <w:rsid w:val="00C61023"/>
    <w:rsid w:val="00C62A00"/>
    <w:rsid w:val="00C63877"/>
    <w:rsid w:val="00C63BC0"/>
    <w:rsid w:val="00C65088"/>
    <w:rsid w:val="00C65366"/>
    <w:rsid w:val="00C65773"/>
    <w:rsid w:val="00C7010B"/>
    <w:rsid w:val="00C70705"/>
    <w:rsid w:val="00C71069"/>
    <w:rsid w:val="00C7154C"/>
    <w:rsid w:val="00C721BB"/>
    <w:rsid w:val="00C7354D"/>
    <w:rsid w:val="00C73589"/>
    <w:rsid w:val="00C753C8"/>
    <w:rsid w:val="00C75801"/>
    <w:rsid w:val="00C75BFF"/>
    <w:rsid w:val="00C76E1F"/>
    <w:rsid w:val="00C772F0"/>
    <w:rsid w:val="00C80A57"/>
    <w:rsid w:val="00C816F5"/>
    <w:rsid w:val="00C82836"/>
    <w:rsid w:val="00C83DD1"/>
    <w:rsid w:val="00C84B24"/>
    <w:rsid w:val="00C84B4F"/>
    <w:rsid w:val="00C85640"/>
    <w:rsid w:val="00C85D15"/>
    <w:rsid w:val="00C85F88"/>
    <w:rsid w:val="00C86EFC"/>
    <w:rsid w:val="00C91FB4"/>
    <w:rsid w:val="00C93833"/>
    <w:rsid w:val="00C94E34"/>
    <w:rsid w:val="00C9590C"/>
    <w:rsid w:val="00C96065"/>
    <w:rsid w:val="00C96201"/>
    <w:rsid w:val="00C96AD2"/>
    <w:rsid w:val="00C96EC8"/>
    <w:rsid w:val="00C977A6"/>
    <w:rsid w:val="00CA04E3"/>
    <w:rsid w:val="00CA09B1"/>
    <w:rsid w:val="00CA15BC"/>
    <w:rsid w:val="00CA1A8F"/>
    <w:rsid w:val="00CA1D78"/>
    <w:rsid w:val="00CA34E9"/>
    <w:rsid w:val="00CA4A1E"/>
    <w:rsid w:val="00CA51A2"/>
    <w:rsid w:val="00CA532B"/>
    <w:rsid w:val="00CA7E63"/>
    <w:rsid w:val="00CB2173"/>
    <w:rsid w:val="00CB25B0"/>
    <w:rsid w:val="00CB2800"/>
    <w:rsid w:val="00CB3DE1"/>
    <w:rsid w:val="00CB6D81"/>
    <w:rsid w:val="00CB7ABF"/>
    <w:rsid w:val="00CB7C48"/>
    <w:rsid w:val="00CB7D7A"/>
    <w:rsid w:val="00CC030A"/>
    <w:rsid w:val="00CC0D52"/>
    <w:rsid w:val="00CC0E09"/>
    <w:rsid w:val="00CC1155"/>
    <w:rsid w:val="00CC3852"/>
    <w:rsid w:val="00CC3CEB"/>
    <w:rsid w:val="00CC4719"/>
    <w:rsid w:val="00CC4721"/>
    <w:rsid w:val="00CC4C56"/>
    <w:rsid w:val="00CC4D4D"/>
    <w:rsid w:val="00CC5E46"/>
    <w:rsid w:val="00CC5F4B"/>
    <w:rsid w:val="00CC6072"/>
    <w:rsid w:val="00CC615D"/>
    <w:rsid w:val="00CC707B"/>
    <w:rsid w:val="00CC7671"/>
    <w:rsid w:val="00CC7899"/>
    <w:rsid w:val="00CD1D86"/>
    <w:rsid w:val="00CD3706"/>
    <w:rsid w:val="00CD3AA6"/>
    <w:rsid w:val="00CD663E"/>
    <w:rsid w:val="00CE0A75"/>
    <w:rsid w:val="00CE0BDC"/>
    <w:rsid w:val="00CE1F7A"/>
    <w:rsid w:val="00CE272F"/>
    <w:rsid w:val="00CE3906"/>
    <w:rsid w:val="00CE6435"/>
    <w:rsid w:val="00CF3944"/>
    <w:rsid w:val="00CF3B63"/>
    <w:rsid w:val="00CF3BF9"/>
    <w:rsid w:val="00CF48D6"/>
    <w:rsid w:val="00CF4950"/>
    <w:rsid w:val="00CF4A0F"/>
    <w:rsid w:val="00CF4B0B"/>
    <w:rsid w:val="00CF4B41"/>
    <w:rsid w:val="00CF4C0C"/>
    <w:rsid w:val="00CF5BEE"/>
    <w:rsid w:val="00CF5E92"/>
    <w:rsid w:val="00D00888"/>
    <w:rsid w:val="00D0199E"/>
    <w:rsid w:val="00D01CBD"/>
    <w:rsid w:val="00D023D3"/>
    <w:rsid w:val="00D02E35"/>
    <w:rsid w:val="00D03290"/>
    <w:rsid w:val="00D041C0"/>
    <w:rsid w:val="00D05C25"/>
    <w:rsid w:val="00D115F3"/>
    <w:rsid w:val="00D12FDC"/>
    <w:rsid w:val="00D1532A"/>
    <w:rsid w:val="00D167C7"/>
    <w:rsid w:val="00D179D6"/>
    <w:rsid w:val="00D222FA"/>
    <w:rsid w:val="00D24A56"/>
    <w:rsid w:val="00D24F9A"/>
    <w:rsid w:val="00D2504F"/>
    <w:rsid w:val="00D25DBB"/>
    <w:rsid w:val="00D31634"/>
    <w:rsid w:val="00D327BE"/>
    <w:rsid w:val="00D32A87"/>
    <w:rsid w:val="00D37143"/>
    <w:rsid w:val="00D40714"/>
    <w:rsid w:val="00D44B0D"/>
    <w:rsid w:val="00D45D14"/>
    <w:rsid w:val="00D471BD"/>
    <w:rsid w:val="00D4743C"/>
    <w:rsid w:val="00D508FA"/>
    <w:rsid w:val="00D50F93"/>
    <w:rsid w:val="00D5144B"/>
    <w:rsid w:val="00D5168D"/>
    <w:rsid w:val="00D51BB2"/>
    <w:rsid w:val="00D52366"/>
    <w:rsid w:val="00D52C0E"/>
    <w:rsid w:val="00D55147"/>
    <w:rsid w:val="00D55F6A"/>
    <w:rsid w:val="00D56AA9"/>
    <w:rsid w:val="00D572F9"/>
    <w:rsid w:val="00D6032E"/>
    <w:rsid w:val="00D61B63"/>
    <w:rsid w:val="00D61FBD"/>
    <w:rsid w:val="00D62509"/>
    <w:rsid w:val="00D62943"/>
    <w:rsid w:val="00D62A7D"/>
    <w:rsid w:val="00D63124"/>
    <w:rsid w:val="00D641C7"/>
    <w:rsid w:val="00D6560E"/>
    <w:rsid w:val="00D65A92"/>
    <w:rsid w:val="00D70759"/>
    <w:rsid w:val="00D70EE5"/>
    <w:rsid w:val="00D71F4E"/>
    <w:rsid w:val="00D7342A"/>
    <w:rsid w:val="00D73E1F"/>
    <w:rsid w:val="00D745C8"/>
    <w:rsid w:val="00D7490E"/>
    <w:rsid w:val="00D74B1A"/>
    <w:rsid w:val="00D74CDE"/>
    <w:rsid w:val="00D75F72"/>
    <w:rsid w:val="00D76C7D"/>
    <w:rsid w:val="00D76E89"/>
    <w:rsid w:val="00D80BC9"/>
    <w:rsid w:val="00D81778"/>
    <w:rsid w:val="00D818F6"/>
    <w:rsid w:val="00D82F31"/>
    <w:rsid w:val="00D83FA2"/>
    <w:rsid w:val="00D85397"/>
    <w:rsid w:val="00D85698"/>
    <w:rsid w:val="00D857C5"/>
    <w:rsid w:val="00D877A0"/>
    <w:rsid w:val="00D87B53"/>
    <w:rsid w:val="00D91F53"/>
    <w:rsid w:val="00D93564"/>
    <w:rsid w:val="00D939D0"/>
    <w:rsid w:val="00D93DF9"/>
    <w:rsid w:val="00D95422"/>
    <w:rsid w:val="00D96F7D"/>
    <w:rsid w:val="00D97ACB"/>
    <w:rsid w:val="00DA0435"/>
    <w:rsid w:val="00DA1A30"/>
    <w:rsid w:val="00DA1F5F"/>
    <w:rsid w:val="00DA2042"/>
    <w:rsid w:val="00DA3022"/>
    <w:rsid w:val="00DA3A51"/>
    <w:rsid w:val="00DA4292"/>
    <w:rsid w:val="00DA4887"/>
    <w:rsid w:val="00DA4E32"/>
    <w:rsid w:val="00DB0B44"/>
    <w:rsid w:val="00DB1243"/>
    <w:rsid w:val="00DB5B3B"/>
    <w:rsid w:val="00DB6236"/>
    <w:rsid w:val="00DB63BE"/>
    <w:rsid w:val="00DB711F"/>
    <w:rsid w:val="00DB723A"/>
    <w:rsid w:val="00DC22BF"/>
    <w:rsid w:val="00DC276D"/>
    <w:rsid w:val="00DC3083"/>
    <w:rsid w:val="00DC3093"/>
    <w:rsid w:val="00DC36F3"/>
    <w:rsid w:val="00DC51B0"/>
    <w:rsid w:val="00DC6317"/>
    <w:rsid w:val="00DC63EF"/>
    <w:rsid w:val="00DC7170"/>
    <w:rsid w:val="00DD010F"/>
    <w:rsid w:val="00DD0439"/>
    <w:rsid w:val="00DD12BF"/>
    <w:rsid w:val="00DD191D"/>
    <w:rsid w:val="00DD2A7A"/>
    <w:rsid w:val="00DD3B42"/>
    <w:rsid w:val="00DD452E"/>
    <w:rsid w:val="00DD5757"/>
    <w:rsid w:val="00DD5EFD"/>
    <w:rsid w:val="00DD71D4"/>
    <w:rsid w:val="00DD7D5E"/>
    <w:rsid w:val="00DE084B"/>
    <w:rsid w:val="00DE0A76"/>
    <w:rsid w:val="00DE15C9"/>
    <w:rsid w:val="00DE2028"/>
    <w:rsid w:val="00DE2189"/>
    <w:rsid w:val="00DE2882"/>
    <w:rsid w:val="00DE2F0C"/>
    <w:rsid w:val="00DE34CA"/>
    <w:rsid w:val="00DE51C5"/>
    <w:rsid w:val="00DE7455"/>
    <w:rsid w:val="00DF014E"/>
    <w:rsid w:val="00DF0519"/>
    <w:rsid w:val="00DF0A88"/>
    <w:rsid w:val="00DF245E"/>
    <w:rsid w:val="00DF3137"/>
    <w:rsid w:val="00DF4B50"/>
    <w:rsid w:val="00DF4FD4"/>
    <w:rsid w:val="00DF5580"/>
    <w:rsid w:val="00DF5A03"/>
    <w:rsid w:val="00DF6D53"/>
    <w:rsid w:val="00DF6FBF"/>
    <w:rsid w:val="00DF70DD"/>
    <w:rsid w:val="00DF72A5"/>
    <w:rsid w:val="00E0049A"/>
    <w:rsid w:val="00E010B0"/>
    <w:rsid w:val="00E05EB7"/>
    <w:rsid w:val="00E06DB0"/>
    <w:rsid w:val="00E12410"/>
    <w:rsid w:val="00E12772"/>
    <w:rsid w:val="00E12CF1"/>
    <w:rsid w:val="00E13EE8"/>
    <w:rsid w:val="00E1462B"/>
    <w:rsid w:val="00E14744"/>
    <w:rsid w:val="00E15972"/>
    <w:rsid w:val="00E173E7"/>
    <w:rsid w:val="00E17559"/>
    <w:rsid w:val="00E20449"/>
    <w:rsid w:val="00E20ED9"/>
    <w:rsid w:val="00E21923"/>
    <w:rsid w:val="00E21BEF"/>
    <w:rsid w:val="00E22B58"/>
    <w:rsid w:val="00E2399B"/>
    <w:rsid w:val="00E244C7"/>
    <w:rsid w:val="00E25849"/>
    <w:rsid w:val="00E33178"/>
    <w:rsid w:val="00E3346B"/>
    <w:rsid w:val="00E35671"/>
    <w:rsid w:val="00E35ECD"/>
    <w:rsid w:val="00E37CD6"/>
    <w:rsid w:val="00E40ECE"/>
    <w:rsid w:val="00E4102A"/>
    <w:rsid w:val="00E435AB"/>
    <w:rsid w:val="00E451B9"/>
    <w:rsid w:val="00E45F4E"/>
    <w:rsid w:val="00E467F3"/>
    <w:rsid w:val="00E477C9"/>
    <w:rsid w:val="00E478D3"/>
    <w:rsid w:val="00E5080B"/>
    <w:rsid w:val="00E52964"/>
    <w:rsid w:val="00E5407A"/>
    <w:rsid w:val="00E553A9"/>
    <w:rsid w:val="00E55493"/>
    <w:rsid w:val="00E55F05"/>
    <w:rsid w:val="00E5710A"/>
    <w:rsid w:val="00E60E69"/>
    <w:rsid w:val="00E62AC4"/>
    <w:rsid w:val="00E62D7B"/>
    <w:rsid w:val="00E6463D"/>
    <w:rsid w:val="00E66C4E"/>
    <w:rsid w:val="00E71ADD"/>
    <w:rsid w:val="00E71FFD"/>
    <w:rsid w:val="00E73781"/>
    <w:rsid w:val="00E73BD5"/>
    <w:rsid w:val="00E73E28"/>
    <w:rsid w:val="00E7576A"/>
    <w:rsid w:val="00E762E5"/>
    <w:rsid w:val="00E77520"/>
    <w:rsid w:val="00E77ABC"/>
    <w:rsid w:val="00E77B61"/>
    <w:rsid w:val="00E8067C"/>
    <w:rsid w:val="00E81608"/>
    <w:rsid w:val="00E84BE6"/>
    <w:rsid w:val="00E85153"/>
    <w:rsid w:val="00E85973"/>
    <w:rsid w:val="00E86DF4"/>
    <w:rsid w:val="00E90D9A"/>
    <w:rsid w:val="00E91BA4"/>
    <w:rsid w:val="00E92882"/>
    <w:rsid w:val="00E9371F"/>
    <w:rsid w:val="00E9388F"/>
    <w:rsid w:val="00E9456E"/>
    <w:rsid w:val="00E947E8"/>
    <w:rsid w:val="00E95D2B"/>
    <w:rsid w:val="00E95FB7"/>
    <w:rsid w:val="00E96128"/>
    <w:rsid w:val="00E96319"/>
    <w:rsid w:val="00E96C89"/>
    <w:rsid w:val="00E97278"/>
    <w:rsid w:val="00EA1402"/>
    <w:rsid w:val="00EA398C"/>
    <w:rsid w:val="00EA3ADF"/>
    <w:rsid w:val="00EA403A"/>
    <w:rsid w:val="00EA4563"/>
    <w:rsid w:val="00EA5404"/>
    <w:rsid w:val="00EA6DDE"/>
    <w:rsid w:val="00EA7685"/>
    <w:rsid w:val="00EB0D67"/>
    <w:rsid w:val="00EB41EA"/>
    <w:rsid w:val="00EB4552"/>
    <w:rsid w:val="00EB4681"/>
    <w:rsid w:val="00EB46FC"/>
    <w:rsid w:val="00EB4845"/>
    <w:rsid w:val="00EB5E53"/>
    <w:rsid w:val="00EB65B2"/>
    <w:rsid w:val="00EC007C"/>
    <w:rsid w:val="00EC0354"/>
    <w:rsid w:val="00EC3791"/>
    <w:rsid w:val="00EC3A63"/>
    <w:rsid w:val="00EC4383"/>
    <w:rsid w:val="00EC4830"/>
    <w:rsid w:val="00EC4A72"/>
    <w:rsid w:val="00EC5FF9"/>
    <w:rsid w:val="00EC68BC"/>
    <w:rsid w:val="00EC68C9"/>
    <w:rsid w:val="00EC6D6B"/>
    <w:rsid w:val="00EC78C1"/>
    <w:rsid w:val="00ED08DF"/>
    <w:rsid w:val="00ED1733"/>
    <w:rsid w:val="00ED1AAA"/>
    <w:rsid w:val="00ED2564"/>
    <w:rsid w:val="00ED28B1"/>
    <w:rsid w:val="00EE0073"/>
    <w:rsid w:val="00EE049E"/>
    <w:rsid w:val="00EE27E3"/>
    <w:rsid w:val="00EE2DFB"/>
    <w:rsid w:val="00EE3E56"/>
    <w:rsid w:val="00EE4C6B"/>
    <w:rsid w:val="00EE5310"/>
    <w:rsid w:val="00EE6EDF"/>
    <w:rsid w:val="00EE70C0"/>
    <w:rsid w:val="00EE7602"/>
    <w:rsid w:val="00EF0C63"/>
    <w:rsid w:val="00EF1471"/>
    <w:rsid w:val="00EF2032"/>
    <w:rsid w:val="00EF2CC8"/>
    <w:rsid w:val="00EF3AD0"/>
    <w:rsid w:val="00EF543F"/>
    <w:rsid w:val="00EF6E7A"/>
    <w:rsid w:val="00EF7543"/>
    <w:rsid w:val="00EF77B0"/>
    <w:rsid w:val="00F0062B"/>
    <w:rsid w:val="00F008F8"/>
    <w:rsid w:val="00F05115"/>
    <w:rsid w:val="00F06C25"/>
    <w:rsid w:val="00F07E43"/>
    <w:rsid w:val="00F103C1"/>
    <w:rsid w:val="00F10763"/>
    <w:rsid w:val="00F1373C"/>
    <w:rsid w:val="00F138F7"/>
    <w:rsid w:val="00F1469C"/>
    <w:rsid w:val="00F14D9E"/>
    <w:rsid w:val="00F16F20"/>
    <w:rsid w:val="00F206E6"/>
    <w:rsid w:val="00F20988"/>
    <w:rsid w:val="00F23828"/>
    <w:rsid w:val="00F243CC"/>
    <w:rsid w:val="00F24E97"/>
    <w:rsid w:val="00F2616D"/>
    <w:rsid w:val="00F26727"/>
    <w:rsid w:val="00F26AA6"/>
    <w:rsid w:val="00F2706D"/>
    <w:rsid w:val="00F27409"/>
    <w:rsid w:val="00F27762"/>
    <w:rsid w:val="00F27913"/>
    <w:rsid w:val="00F3010C"/>
    <w:rsid w:val="00F30CCE"/>
    <w:rsid w:val="00F3111F"/>
    <w:rsid w:val="00F312EA"/>
    <w:rsid w:val="00F31A68"/>
    <w:rsid w:val="00F31C4A"/>
    <w:rsid w:val="00F31FB1"/>
    <w:rsid w:val="00F32C3F"/>
    <w:rsid w:val="00F33049"/>
    <w:rsid w:val="00F333B8"/>
    <w:rsid w:val="00F33C5D"/>
    <w:rsid w:val="00F3447E"/>
    <w:rsid w:val="00F35C4E"/>
    <w:rsid w:val="00F365A7"/>
    <w:rsid w:val="00F365AA"/>
    <w:rsid w:val="00F37CEF"/>
    <w:rsid w:val="00F40E72"/>
    <w:rsid w:val="00F4207F"/>
    <w:rsid w:val="00F425C1"/>
    <w:rsid w:val="00F42CE4"/>
    <w:rsid w:val="00F445F3"/>
    <w:rsid w:val="00F45852"/>
    <w:rsid w:val="00F45FD7"/>
    <w:rsid w:val="00F50FE0"/>
    <w:rsid w:val="00F51B31"/>
    <w:rsid w:val="00F51FAB"/>
    <w:rsid w:val="00F54D48"/>
    <w:rsid w:val="00F551EB"/>
    <w:rsid w:val="00F55455"/>
    <w:rsid w:val="00F559F8"/>
    <w:rsid w:val="00F57005"/>
    <w:rsid w:val="00F575FD"/>
    <w:rsid w:val="00F60DEA"/>
    <w:rsid w:val="00F617B0"/>
    <w:rsid w:val="00F618AD"/>
    <w:rsid w:val="00F61B59"/>
    <w:rsid w:val="00F61D8D"/>
    <w:rsid w:val="00F66D7F"/>
    <w:rsid w:val="00F671CF"/>
    <w:rsid w:val="00F67B52"/>
    <w:rsid w:val="00F67B8A"/>
    <w:rsid w:val="00F7273C"/>
    <w:rsid w:val="00F732A6"/>
    <w:rsid w:val="00F739AE"/>
    <w:rsid w:val="00F73F7F"/>
    <w:rsid w:val="00F77E49"/>
    <w:rsid w:val="00F80022"/>
    <w:rsid w:val="00F8007B"/>
    <w:rsid w:val="00F809E7"/>
    <w:rsid w:val="00F82873"/>
    <w:rsid w:val="00F82891"/>
    <w:rsid w:val="00F82914"/>
    <w:rsid w:val="00F839D8"/>
    <w:rsid w:val="00F84657"/>
    <w:rsid w:val="00F87546"/>
    <w:rsid w:val="00F9139D"/>
    <w:rsid w:val="00F9223D"/>
    <w:rsid w:val="00F93F9D"/>
    <w:rsid w:val="00F9411F"/>
    <w:rsid w:val="00F96817"/>
    <w:rsid w:val="00F96C7D"/>
    <w:rsid w:val="00FA11C5"/>
    <w:rsid w:val="00FA26B3"/>
    <w:rsid w:val="00FA387F"/>
    <w:rsid w:val="00FA4828"/>
    <w:rsid w:val="00FA4CA9"/>
    <w:rsid w:val="00FA4F8B"/>
    <w:rsid w:val="00FA608B"/>
    <w:rsid w:val="00FA7237"/>
    <w:rsid w:val="00FB21CE"/>
    <w:rsid w:val="00FB2A07"/>
    <w:rsid w:val="00FB2E3A"/>
    <w:rsid w:val="00FB4183"/>
    <w:rsid w:val="00FB5895"/>
    <w:rsid w:val="00FB709F"/>
    <w:rsid w:val="00FC0604"/>
    <w:rsid w:val="00FC0BCB"/>
    <w:rsid w:val="00FC107F"/>
    <w:rsid w:val="00FC2EB3"/>
    <w:rsid w:val="00FC351D"/>
    <w:rsid w:val="00FC4CBE"/>
    <w:rsid w:val="00FC4D36"/>
    <w:rsid w:val="00FC4D53"/>
    <w:rsid w:val="00FC5252"/>
    <w:rsid w:val="00FC7502"/>
    <w:rsid w:val="00FC7EEE"/>
    <w:rsid w:val="00FD05AA"/>
    <w:rsid w:val="00FD3477"/>
    <w:rsid w:val="00FD3B3B"/>
    <w:rsid w:val="00FD3C1E"/>
    <w:rsid w:val="00FD3DEB"/>
    <w:rsid w:val="00FD4154"/>
    <w:rsid w:val="00FD4747"/>
    <w:rsid w:val="00FD5BB1"/>
    <w:rsid w:val="00FD5F66"/>
    <w:rsid w:val="00FD7A8C"/>
    <w:rsid w:val="00FD7C41"/>
    <w:rsid w:val="00FD7DC0"/>
    <w:rsid w:val="00FE122F"/>
    <w:rsid w:val="00FE23CC"/>
    <w:rsid w:val="00FE2DD1"/>
    <w:rsid w:val="00FE3743"/>
    <w:rsid w:val="00FE4861"/>
    <w:rsid w:val="00FE5559"/>
    <w:rsid w:val="00FE639C"/>
    <w:rsid w:val="00FE679B"/>
    <w:rsid w:val="00FE6858"/>
    <w:rsid w:val="00FE761C"/>
    <w:rsid w:val="00FF0802"/>
    <w:rsid w:val="00FF0CA3"/>
    <w:rsid w:val="00FF0CBF"/>
    <w:rsid w:val="00FF16E0"/>
    <w:rsid w:val="00FF255A"/>
    <w:rsid w:val="00FF27B9"/>
    <w:rsid w:val="00FF27F6"/>
    <w:rsid w:val="00FF46F3"/>
    <w:rsid w:val="00FF5552"/>
    <w:rsid w:val="00FF5DC5"/>
    <w:rsid w:val="00FF5FF8"/>
    <w:rsid w:val="00FF6B14"/>
    <w:rsid w:val="00FF71FD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151AF"/>
  <w15:docId w15:val="{6A4812C4-7B61-43AA-85FE-7F231186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CF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F43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F431D"/>
  </w:style>
  <w:style w:type="paragraph" w:styleId="Tekstprzypisudolnego">
    <w:name w:val="footnote text"/>
    <w:basedOn w:val="Normalny"/>
    <w:semiHidden/>
    <w:rsid w:val="00674DC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74DC1"/>
    <w:rPr>
      <w:vertAlign w:val="superscript"/>
    </w:rPr>
  </w:style>
  <w:style w:type="paragraph" w:styleId="Mapadokumentu">
    <w:name w:val="Document Map"/>
    <w:basedOn w:val="Normalny"/>
    <w:semiHidden/>
    <w:rsid w:val="00CA04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C9590C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9590C"/>
    <w:rPr>
      <w:vertAlign w:val="superscript"/>
    </w:rPr>
  </w:style>
  <w:style w:type="paragraph" w:styleId="Tekstdymka">
    <w:name w:val="Balloon Text"/>
    <w:basedOn w:val="Normalny"/>
    <w:semiHidden/>
    <w:rsid w:val="00633A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3C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D954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954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5422"/>
  </w:style>
  <w:style w:type="paragraph" w:styleId="Tematkomentarza">
    <w:name w:val="annotation subject"/>
    <w:basedOn w:val="Tekstkomentarza"/>
    <w:next w:val="Tekstkomentarza"/>
    <w:link w:val="TematkomentarzaZnak"/>
    <w:rsid w:val="00D954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95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CAFF3-CCCA-4AB5-884F-47415BB9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5100</Words>
  <Characters>30837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KSW</Company>
  <LinksUpToDate>false</LinksUpToDate>
  <CharactersWithSpaces>35866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Rektorat</dc:creator>
  <cp:lastModifiedBy>Robert Krawczyk</cp:lastModifiedBy>
  <cp:revision>24</cp:revision>
  <cp:lastPrinted>2023-02-06T08:51:00Z</cp:lastPrinted>
  <dcterms:created xsi:type="dcterms:W3CDTF">2023-05-25T07:18:00Z</dcterms:created>
  <dcterms:modified xsi:type="dcterms:W3CDTF">2023-09-21T08:08:00Z</dcterms:modified>
</cp:coreProperties>
</file>